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4EE5" w14:textId="78516DDE" w:rsidR="00D957C6" w:rsidRPr="00E94DAC" w:rsidRDefault="00094EE9" w:rsidP="00976EC0">
      <w:pPr>
        <w:rPr>
          <w:sz w:val="28"/>
          <w:szCs w:val="28"/>
        </w:rPr>
      </w:pPr>
      <w:r>
        <w:rPr>
          <w:noProof/>
          <w:sz w:val="20"/>
          <w:szCs w:val="20"/>
        </w:rPr>
        <mc:AlternateContent>
          <mc:Choice Requires="wpg">
            <w:drawing>
              <wp:anchor distT="0" distB="0" distL="114300" distR="114300" simplePos="0" relativeHeight="251756544" behindDoc="0" locked="0" layoutInCell="1" allowOverlap="1" wp14:anchorId="35E0A53A" wp14:editId="7F54EE93">
                <wp:simplePos x="0" y="0"/>
                <wp:positionH relativeFrom="column">
                  <wp:posOffset>17145</wp:posOffset>
                </wp:positionH>
                <wp:positionV relativeFrom="paragraph">
                  <wp:posOffset>247650</wp:posOffset>
                </wp:positionV>
                <wp:extent cx="6278880" cy="5684520"/>
                <wp:effectExtent l="7620" t="9525" r="9525" b="1143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5684520"/>
                          <a:chOff x="0" y="-623"/>
                          <a:chExt cx="61607" cy="48967"/>
                        </a:xfrm>
                      </wpg:grpSpPr>
                      <wpg:grpSp>
                        <wpg:cNvPr id="8" name="Group 79"/>
                        <wpg:cNvGrpSpPr>
                          <a:grpSpLocks/>
                        </wpg:cNvGrpSpPr>
                        <wpg:grpSpPr bwMode="auto">
                          <a:xfrm>
                            <a:off x="0" y="-623"/>
                            <a:ext cx="61607" cy="48966"/>
                            <a:chOff x="0" y="3161"/>
                            <a:chExt cx="61608" cy="48972"/>
                          </a:xfrm>
                        </wpg:grpSpPr>
                        <wps:wsp>
                          <wps:cNvPr id="9" name="Straight Arrow Connector 17"/>
                          <wps:cNvCnPr>
                            <a:cxnSpLocks noChangeShapeType="1"/>
                          </wps:cNvCnPr>
                          <wps:spPr bwMode="auto">
                            <a:xfrm>
                              <a:off x="27238" y="45613"/>
                              <a:ext cx="0" cy="251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10" name="Group 32"/>
                          <wpg:cNvGrpSpPr>
                            <a:grpSpLocks/>
                          </wpg:cNvGrpSpPr>
                          <wpg:grpSpPr bwMode="auto">
                            <a:xfrm>
                              <a:off x="0" y="3161"/>
                              <a:ext cx="61608" cy="48972"/>
                              <a:chOff x="0" y="3161"/>
                              <a:chExt cx="61608" cy="48972"/>
                            </a:xfrm>
                          </wpg:grpSpPr>
                          <wpg:grpSp>
                            <wpg:cNvPr id="11" name="Group 76"/>
                            <wpg:cNvGrpSpPr>
                              <a:grpSpLocks/>
                            </wpg:cNvGrpSpPr>
                            <wpg:grpSpPr bwMode="auto">
                              <a:xfrm>
                                <a:off x="318" y="3161"/>
                                <a:ext cx="61290" cy="16635"/>
                                <a:chOff x="4164" y="3704"/>
                                <a:chExt cx="61290" cy="16635"/>
                              </a:xfrm>
                            </wpg:grpSpPr>
                            <wps:wsp>
                              <wps:cNvPr id="12" name="Straight Arrow Connector 12"/>
                              <wps:cNvCnPr>
                                <a:cxnSpLocks noChangeShapeType="1"/>
                              </wps:cNvCnPr>
                              <wps:spPr bwMode="auto">
                                <a:xfrm>
                                  <a:off x="31933" y="7032"/>
                                  <a:ext cx="0" cy="252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13" name="Group 75"/>
                              <wpg:cNvGrpSpPr>
                                <a:grpSpLocks/>
                              </wpg:cNvGrpSpPr>
                              <wpg:grpSpPr bwMode="auto">
                                <a:xfrm>
                                  <a:off x="4164" y="3704"/>
                                  <a:ext cx="61291" cy="16636"/>
                                  <a:chOff x="4164" y="3704"/>
                                  <a:chExt cx="61290" cy="16635"/>
                                </a:xfrm>
                              </wpg:grpSpPr>
                              <wpg:grpSp>
                                <wpg:cNvPr id="14" name="Group 58"/>
                                <wpg:cNvGrpSpPr>
                                  <a:grpSpLocks/>
                                </wpg:cNvGrpSpPr>
                                <wpg:grpSpPr bwMode="auto">
                                  <a:xfrm>
                                    <a:off x="4164" y="3704"/>
                                    <a:ext cx="61291" cy="16636"/>
                                    <a:chOff x="-996" y="3528"/>
                                    <a:chExt cx="61290" cy="15847"/>
                                  </a:xfrm>
                                </wpg:grpSpPr>
                                <wps:wsp>
                                  <wps:cNvPr id="15" name="Rectangle 1"/>
                                  <wps:cNvSpPr>
                                    <a:spLocks noChangeArrowheads="1"/>
                                  </wps:cNvSpPr>
                                  <wps:spPr bwMode="auto">
                                    <a:xfrm>
                                      <a:off x="-996" y="9099"/>
                                      <a:ext cx="61199" cy="5217"/>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7F2FEFD1" w14:textId="77777777" w:rsidR="005C4B06" w:rsidRPr="00A60428" w:rsidRDefault="006D21B7" w:rsidP="00E6365B">
                                        <w:pPr>
                                          <w:jc w:val="center"/>
                                        </w:pPr>
                                        <w:r>
                                          <w:t xml:space="preserve">For applications, </w:t>
                                        </w:r>
                                        <w:r w:rsidR="00BB2C6F">
                                          <w:t>Bidder</w:t>
                                        </w:r>
                                        <w:r>
                                          <w:t xml:space="preserve"> shall </w:t>
                                        </w:r>
                                        <w:r w:rsidR="00E6365B">
                                          <w:t xml:space="preserve">apply on </w:t>
                                        </w:r>
                                        <w:r>
                                          <w:t xml:space="preserve">the </w:t>
                                        </w:r>
                                        <w:r w:rsidRPr="006D21B7">
                                          <w:rPr>
                                            <w:highlight w:val="yellow"/>
                                          </w:rPr>
                                          <w:t xml:space="preserve">website </w:t>
                                        </w:r>
                                        <w:r w:rsidR="006D2821" w:rsidRPr="006D2821">
                                          <w:t>https://tntenders.gov.in/nicgep/app</w:t>
                                        </w:r>
                                      </w:p>
                                    </w:txbxContent>
                                  </wps:txbx>
                                  <wps:bodyPr rot="0" vert="horz" wrap="square" lIns="91440" tIns="45720" rIns="91440" bIns="45720" anchor="ctr" anchorCtr="0" upright="1">
                                    <a:noAutofit/>
                                  </wps:bodyPr>
                                </wps:wsp>
                                <wps:wsp>
                                  <wps:cNvPr id="16" name="Rectangle 11"/>
                                  <wps:cNvSpPr>
                                    <a:spLocks noChangeArrowheads="1"/>
                                  </wps:cNvSpPr>
                                  <wps:spPr bwMode="auto">
                                    <a:xfrm>
                                      <a:off x="-811" y="3528"/>
                                      <a:ext cx="60686" cy="3337"/>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1CE951B5" w14:textId="77777777" w:rsidR="005C4B06" w:rsidRDefault="00FC0CD3" w:rsidP="00523D22">
                                        <w:pPr>
                                          <w:jc w:val="center"/>
                                        </w:pPr>
                                        <w:r>
                                          <w:t>S</w:t>
                                        </w:r>
                                        <w:r w:rsidR="00B368E7">
                                          <w:t>tate</w:t>
                                        </w:r>
                                        <w:r w:rsidR="006D21B7">
                                          <w:t xml:space="preserve"> Implementing Agency (TANGEDCO)</w:t>
                                        </w:r>
                                        <w:r w:rsidR="00523D22" w:rsidRPr="00A60428">
                                          <w:t>invites Bids</w:t>
                                        </w:r>
                                        <w:r w:rsidR="006D21B7">
                                          <w:t xml:space="preserve"> from interested applicants</w:t>
                                        </w:r>
                                        <w:r w:rsidR="00BB2C6F">
                                          <w:t xml:space="preserve"> (bidder)</w:t>
                                        </w:r>
                                        <w:r w:rsidR="00A1213A">
                                          <w:t xml:space="preserve"> and the tender will be floate with an upper ceiling limit.</w:t>
                                        </w:r>
                                      </w:p>
                                      <w:p w14:paraId="3DF04939" w14:textId="77777777" w:rsidR="00A1213A" w:rsidRDefault="00A1213A" w:rsidP="00523D22">
                                        <w:pPr>
                                          <w:jc w:val="center"/>
                                        </w:pPr>
                                      </w:p>
                                      <w:p w14:paraId="4635D996" w14:textId="77777777" w:rsidR="00A1213A" w:rsidRDefault="00A1213A" w:rsidP="00523D22">
                                        <w:pPr>
                                          <w:jc w:val="center"/>
                                        </w:pPr>
                                      </w:p>
                                      <w:p w14:paraId="1AE92D15" w14:textId="77777777" w:rsidR="00A1213A" w:rsidRDefault="00A1213A" w:rsidP="00523D22">
                                        <w:pPr>
                                          <w:jc w:val="center"/>
                                        </w:pPr>
                                      </w:p>
                                      <w:p w14:paraId="7E732D15" w14:textId="77777777" w:rsidR="00A1213A" w:rsidRPr="00A60428" w:rsidRDefault="00A1213A" w:rsidP="00523D22">
                                        <w:pPr>
                                          <w:jc w:val="center"/>
                                        </w:pPr>
                                      </w:p>
                                    </w:txbxContent>
                                  </wps:txbx>
                                  <wps:bodyPr rot="0" vert="horz" wrap="square" lIns="91440" tIns="45720" rIns="91440" bIns="45720" anchor="ctr" anchorCtr="0" upright="1">
                                    <a:noAutofit/>
                                  </wps:bodyPr>
                                </wps:wsp>
                                <wps:wsp>
                                  <wps:cNvPr id="17" name="Rectangle 41"/>
                                  <wps:cNvSpPr>
                                    <a:spLocks noChangeArrowheads="1"/>
                                  </wps:cNvSpPr>
                                  <wps:spPr bwMode="auto">
                                    <a:xfrm>
                                      <a:off x="-905" y="16632"/>
                                      <a:ext cx="61199" cy="2744"/>
                                    </a:xfrm>
                                    <a:prstGeom prst="rect">
                                      <a:avLst/>
                                    </a:prstGeom>
                                    <a:solidFill>
                                      <a:srgbClr val="FFFFFF"/>
                                    </a:solidFill>
                                    <a:ln w="12700">
                                      <a:solidFill>
                                        <a:srgbClr val="70AD47"/>
                                      </a:solidFill>
                                      <a:miter lim="800000"/>
                                      <a:headEnd/>
                                      <a:tailEnd/>
                                    </a:ln>
                                  </wps:spPr>
                                  <wps:txbx>
                                    <w:txbxContent>
                                      <w:p w14:paraId="36FC1C79" w14:textId="77777777" w:rsidR="00807943" w:rsidRPr="006D2821" w:rsidRDefault="00A34CB3" w:rsidP="00807943">
                                        <w:pPr>
                                          <w:jc w:val="center"/>
                                          <w:rPr>
                                            <w:color w:val="FF0000"/>
                                          </w:rPr>
                                        </w:pPr>
                                        <w:r w:rsidRPr="006D2821">
                                          <w:rPr>
                                            <w:b/>
                                            <w:bCs/>
                                            <w:color w:val="FF0000"/>
                                          </w:rPr>
                                          <w:t xml:space="preserve"> to</w:t>
                                        </w:r>
                                        <w:r w:rsidR="005F4E89" w:rsidRPr="006D2821">
                                          <w:rPr>
                                            <w:b/>
                                            <w:bCs/>
                                            <w:color w:val="FF0000"/>
                                          </w:rPr>
                                          <w:t xml:space="preserve"> submit </w:t>
                                        </w:r>
                                        <w:r w:rsidR="00E066CE" w:rsidRPr="006D2821">
                                          <w:rPr>
                                            <w:b/>
                                            <w:bCs/>
                                            <w:color w:val="FF0000"/>
                                          </w:rPr>
                                          <w:t>online application</w:t>
                                        </w:r>
                                        <w:r w:rsidR="00BB2C6F" w:rsidRPr="006D2821">
                                          <w:rPr>
                                            <w:b/>
                                            <w:bCs/>
                                            <w:color w:val="FF0000"/>
                                          </w:rPr>
                                          <w:t xml:space="preserve"> and proofs of EMD and processing/ tender fee</w:t>
                                        </w:r>
                                      </w:p>
                                    </w:txbxContent>
                                  </wps:txbx>
                                  <wps:bodyPr rot="0" vert="horz" wrap="square" lIns="91440" tIns="45720" rIns="91440" bIns="45720" anchor="ctr" anchorCtr="0" upright="1">
                                    <a:noAutofit/>
                                  </wps:bodyPr>
                                </wps:wsp>
                              </wpg:grpSp>
                              <wps:wsp>
                                <wps:cNvPr id="18" name="Straight Arrow Connector 42"/>
                                <wps:cNvCnPr>
                                  <a:cxnSpLocks noChangeShapeType="1"/>
                                </wps:cNvCnPr>
                                <wps:spPr bwMode="auto">
                                  <a:xfrm>
                                    <a:off x="32005" y="15028"/>
                                    <a:ext cx="0" cy="252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s:wsp>
                            <wps:cNvPr id="19" name="Rectangle 15"/>
                            <wps:cNvSpPr>
                              <a:spLocks noChangeArrowheads="1"/>
                            </wps:cNvSpPr>
                            <wps:spPr bwMode="auto">
                              <a:xfrm>
                                <a:off x="106" y="42431"/>
                                <a:ext cx="61195" cy="3043"/>
                              </a:xfrm>
                              <a:prstGeom prst="rect">
                                <a:avLst/>
                              </a:prstGeom>
                              <a:solidFill>
                                <a:srgbClr val="FFFFFF"/>
                              </a:solidFill>
                              <a:ln w="12700">
                                <a:solidFill>
                                  <a:srgbClr val="70AD47"/>
                                </a:solidFill>
                                <a:miter lim="800000"/>
                                <a:headEnd/>
                                <a:tailEnd/>
                              </a:ln>
                            </wps:spPr>
                            <wps:txbx>
                              <w:txbxContent>
                                <w:p w14:paraId="40971FE9" w14:textId="77777777" w:rsidR="003F10DE" w:rsidRPr="00A60428" w:rsidRDefault="00B5594E" w:rsidP="003F10DE">
                                  <w:pPr>
                                    <w:jc w:val="center"/>
                                  </w:pPr>
                                  <w:r>
                                    <w:t xml:space="preserve">SIA </w:t>
                                  </w:r>
                                  <w:r w:rsidRPr="00B5594E">
                                    <w:t xml:space="preserve">will </w:t>
                                  </w:r>
                                  <w:r w:rsidRPr="006D2821">
                                    <w:rPr>
                                      <w:color w:val="000000" w:themeColor="text1"/>
                                    </w:rPr>
                                    <w:t xml:space="preserve">first perform the </w:t>
                                  </w:r>
                                  <w:r w:rsidRPr="006D2821">
                                    <w:rPr>
                                      <w:b/>
                                      <w:bCs/>
                                      <w:color w:val="000000" w:themeColor="text1"/>
                                    </w:rPr>
                                    <w:t>preliminary bid</w:t>
                                  </w:r>
                                  <w:r w:rsidRPr="006D2821">
                                    <w:rPr>
                                      <w:color w:val="000000" w:themeColor="text1"/>
                                    </w:rPr>
                                    <w:t xml:space="preserve"> opening for </w:t>
                                  </w:r>
                                  <w:r w:rsidR="00BB2C6F" w:rsidRPr="006D2821">
                                    <w:rPr>
                                      <w:color w:val="000000" w:themeColor="text1"/>
                                    </w:rPr>
                                    <w:t>processing fee/</w:t>
                                  </w:r>
                                  <w:r w:rsidRPr="006D2821">
                                    <w:rPr>
                                      <w:color w:val="000000" w:themeColor="text1"/>
                                    </w:rPr>
                                    <w:t xml:space="preserve">tender fee and </w:t>
                                  </w:r>
                                  <w:r w:rsidR="00BB2C6F" w:rsidRPr="006D2821">
                                    <w:rPr>
                                      <w:color w:val="000000" w:themeColor="text1"/>
                                    </w:rPr>
                                    <w:t>E</w:t>
                                  </w:r>
                                  <w:r w:rsidR="006D2821" w:rsidRPr="006D2821">
                                    <w:rPr>
                                      <w:color w:val="000000" w:themeColor="text1"/>
                                    </w:rPr>
                                    <w:t>MD</w:t>
                                  </w:r>
                                  <w:r w:rsidR="00BB2C6F">
                                    <w:t>MD</w:t>
                                  </w:r>
                                </w:p>
                              </w:txbxContent>
                            </wps:txbx>
                            <wps:bodyPr rot="0" vert="horz" wrap="square" lIns="91440" tIns="45720" rIns="91440" bIns="45720" anchor="ctr" anchorCtr="0" upright="1">
                              <a:noAutofit/>
                            </wps:bodyPr>
                          </wps:wsp>
                          <wps:wsp>
                            <wps:cNvPr id="20" name="Rectangle 18"/>
                            <wps:cNvSpPr>
                              <a:spLocks noChangeArrowheads="1"/>
                            </wps:cNvSpPr>
                            <wps:spPr bwMode="auto">
                              <a:xfrm>
                                <a:off x="0" y="48159"/>
                                <a:ext cx="61194" cy="3974"/>
                              </a:xfrm>
                              <a:prstGeom prst="rect">
                                <a:avLst/>
                              </a:prstGeom>
                              <a:solidFill>
                                <a:srgbClr val="FFFFFF"/>
                              </a:solidFill>
                              <a:ln w="12700">
                                <a:solidFill>
                                  <a:srgbClr val="70AD47"/>
                                </a:solidFill>
                                <a:miter lim="800000"/>
                                <a:headEnd/>
                                <a:tailEnd/>
                              </a:ln>
                            </wps:spPr>
                            <wps:txbx>
                              <w:txbxContent>
                                <w:p w14:paraId="7A02755D" w14:textId="77777777" w:rsidR="003F10DE" w:rsidRPr="00A60428" w:rsidRDefault="00E94DAC" w:rsidP="00E94DAC">
                                  <w:pPr>
                                    <w:jc w:val="center"/>
                                  </w:pPr>
                                  <w:r>
                                    <w:t xml:space="preserve">For qualified </w:t>
                                  </w:r>
                                  <w:r w:rsidRPr="006D2821">
                                    <w:rPr>
                                      <w:color w:val="000000" w:themeColor="text1"/>
                                    </w:rPr>
                                    <w:t xml:space="preserve">bidders in prelim bid, </w:t>
                                  </w:r>
                                  <w:r w:rsidRPr="006D2821">
                                    <w:rPr>
                                      <w:b/>
                                      <w:bCs/>
                                      <w:color w:val="000000" w:themeColor="text1"/>
                                    </w:rPr>
                                    <w:t>technical Bid</w:t>
                                  </w:r>
                                  <w:r w:rsidRPr="006D2821">
                                    <w:rPr>
                                      <w:color w:val="000000" w:themeColor="text1"/>
                                    </w:rPr>
                                    <w:t xml:space="preserve"> submitted online &amp; in physical mode will be</w:t>
                                  </w:r>
                                  <w:r w:rsidR="006D2821">
                                    <w:rPr>
                                      <w:color w:val="000000" w:themeColor="text1"/>
                                    </w:rPr>
                                    <w:t xml:space="preserve"> evaluated</w:t>
                                  </w:r>
                                  <w:r>
                                    <w:t xml:space="preserve"> opened </w:t>
                                  </w:r>
                                </w:p>
                              </w:txbxContent>
                            </wps:txbx>
                            <wps:bodyPr rot="0" vert="horz" wrap="square" lIns="91440" tIns="45720" rIns="91440" bIns="45720" anchor="ctr" anchorCtr="0" upright="1">
                              <a:noAutofit/>
                            </wps:bodyPr>
                          </wps:wsp>
                        </wpg:grpSp>
                      </wpg:grpSp>
                      <wps:wsp>
                        <wps:cNvPr id="21" name="Rectangle 4"/>
                        <wps:cNvSpPr>
                          <a:spLocks noChangeArrowheads="1"/>
                        </wps:cNvSpPr>
                        <wps:spPr bwMode="auto">
                          <a:xfrm>
                            <a:off x="397" y="18606"/>
                            <a:ext cx="61189" cy="17095"/>
                          </a:xfrm>
                          <a:prstGeom prst="rect">
                            <a:avLst/>
                          </a:prstGeom>
                          <a:solidFill>
                            <a:srgbClr val="FFFFFF"/>
                          </a:solidFill>
                          <a:ln w="12700">
                            <a:solidFill>
                              <a:srgbClr val="70AD47"/>
                            </a:solidFill>
                            <a:miter lim="800000"/>
                            <a:headEnd/>
                            <a:tailEnd/>
                          </a:ln>
                        </wps:spPr>
                        <wps:txbx>
                          <w:txbxContent>
                            <w:p w14:paraId="5A00FFFD" w14:textId="77777777" w:rsidR="00E066CE" w:rsidRPr="006D2821" w:rsidRDefault="00E066CE" w:rsidP="00E066CE">
                              <w:pPr>
                                <w:jc w:val="center"/>
                                <w:rPr>
                                  <w:b/>
                                  <w:bCs/>
                                  <w:color w:val="000000" w:themeColor="text1"/>
                                </w:rPr>
                              </w:pPr>
                              <w:r w:rsidRPr="006D2821">
                                <w:rPr>
                                  <w:b/>
                                  <w:bCs/>
                                  <w:color w:val="000000" w:themeColor="text1"/>
                                </w:rPr>
                                <w:t>Bidder to submit all the documents in original as well</w:t>
                              </w:r>
                            </w:p>
                            <w:p w14:paraId="736977E8" w14:textId="77777777" w:rsidR="00E066CE" w:rsidRPr="006D2821" w:rsidRDefault="006D21B7" w:rsidP="00E066CE">
                              <w:pPr>
                                <w:pStyle w:val="ListParagraph"/>
                                <w:numPr>
                                  <w:ilvl w:val="0"/>
                                  <w:numId w:val="15"/>
                                </w:numPr>
                                <w:rPr>
                                  <w:color w:val="000000" w:themeColor="text1"/>
                                </w:rPr>
                              </w:pPr>
                              <w:r w:rsidRPr="006D2821">
                                <w:rPr>
                                  <w:color w:val="000000" w:themeColor="text1"/>
                                </w:rPr>
                                <w:t>Proof of farmer</w:t>
                              </w:r>
                            </w:p>
                            <w:p w14:paraId="3029E7CF" w14:textId="77777777" w:rsidR="00E066CE" w:rsidRPr="006D2821" w:rsidRDefault="006D21B7" w:rsidP="00E066CE">
                              <w:pPr>
                                <w:pStyle w:val="ListParagraph"/>
                                <w:numPr>
                                  <w:ilvl w:val="0"/>
                                  <w:numId w:val="15"/>
                                </w:numPr>
                                <w:rPr>
                                  <w:color w:val="000000" w:themeColor="text1"/>
                                </w:rPr>
                              </w:pPr>
                              <w:r w:rsidRPr="006D2821">
                                <w:rPr>
                                  <w:color w:val="000000" w:themeColor="text1"/>
                                </w:rPr>
                                <w:t>Land details</w:t>
                              </w:r>
                            </w:p>
                            <w:p w14:paraId="52AEB2A9" w14:textId="77777777" w:rsidR="006D21B7" w:rsidRPr="006D2821" w:rsidRDefault="006D21B7" w:rsidP="006D21B7">
                              <w:pPr>
                                <w:pStyle w:val="ListParagraph"/>
                                <w:numPr>
                                  <w:ilvl w:val="0"/>
                                  <w:numId w:val="15"/>
                                </w:numPr>
                                <w:rPr>
                                  <w:color w:val="000000" w:themeColor="text1"/>
                                </w:rPr>
                              </w:pPr>
                              <w:r w:rsidRPr="006D2821">
                                <w:rPr>
                                  <w:color w:val="000000" w:themeColor="text1"/>
                                </w:rPr>
                                <w:t>Lease agreement between farmer and developer, in case farmer is leasing land to developer for solar project</w:t>
                              </w:r>
                            </w:p>
                            <w:p w14:paraId="1308DBA8" w14:textId="77777777" w:rsidR="006D21B7" w:rsidRPr="006D2821" w:rsidRDefault="006D21B7" w:rsidP="006D21B7">
                              <w:pPr>
                                <w:pStyle w:val="ListParagraph"/>
                                <w:numPr>
                                  <w:ilvl w:val="0"/>
                                  <w:numId w:val="15"/>
                                </w:numPr>
                                <w:rPr>
                                  <w:color w:val="000000" w:themeColor="text1"/>
                                </w:rPr>
                              </w:pPr>
                              <w:r w:rsidRPr="006D2821">
                                <w:rPr>
                                  <w:color w:val="000000" w:themeColor="text1"/>
                                </w:rPr>
                                <w:t>Documents of Networth, in case of developer</w:t>
                              </w:r>
                            </w:p>
                            <w:p w14:paraId="55DF82D6" w14:textId="77777777" w:rsidR="006D21B7" w:rsidRPr="006D2821" w:rsidRDefault="006D21B7" w:rsidP="006D21B7">
                              <w:pPr>
                                <w:pStyle w:val="ListParagraph"/>
                                <w:numPr>
                                  <w:ilvl w:val="0"/>
                                  <w:numId w:val="15"/>
                                </w:numPr>
                                <w:rPr>
                                  <w:color w:val="000000" w:themeColor="text1"/>
                                </w:rPr>
                              </w:pPr>
                              <w:r w:rsidRPr="006D2821">
                                <w:rPr>
                                  <w:color w:val="000000" w:themeColor="text1"/>
                                </w:rPr>
                                <w:t>Proof of EMD</w:t>
                              </w:r>
                            </w:p>
                            <w:p w14:paraId="7AAB3E87" w14:textId="77777777" w:rsidR="005F4E89" w:rsidRPr="006D2821" w:rsidRDefault="006D21B7" w:rsidP="006D21B7">
                              <w:pPr>
                                <w:pStyle w:val="ListParagraph"/>
                                <w:numPr>
                                  <w:ilvl w:val="0"/>
                                  <w:numId w:val="15"/>
                                </w:numPr>
                                <w:rPr>
                                  <w:color w:val="000000" w:themeColor="text1"/>
                                </w:rPr>
                              </w:pPr>
                              <w:r w:rsidRPr="006D2821">
                                <w:rPr>
                                  <w:color w:val="000000" w:themeColor="text1"/>
                                </w:rPr>
                                <w:t>Proof of Processing fees</w:t>
                              </w:r>
                            </w:p>
                          </w:txbxContent>
                        </wps:txbx>
                        <wps:bodyPr rot="0" vert="horz" wrap="square" lIns="91440" tIns="45720" rIns="91440" bIns="45720" anchor="ctr" anchorCtr="0" upright="1">
                          <a:noAutofit/>
                        </wps:bodyPr>
                      </wps:wsp>
                      <wps:wsp>
                        <wps:cNvPr id="22" name="Straight Arrow Connector 5"/>
                        <wps:cNvCnPr>
                          <a:cxnSpLocks noChangeShapeType="1"/>
                        </wps:cNvCnPr>
                        <wps:spPr bwMode="auto">
                          <a:xfrm>
                            <a:off x="27955" y="16141"/>
                            <a:ext cx="0" cy="2514"/>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3" name="Straight Arrow Connector 6"/>
                        <wps:cNvCnPr>
                          <a:cxnSpLocks noChangeShapeType="1"/>
                        </wps:cNvCnPr>
                        <wps:spPr bwMode="auto">
                          <a:xfrm>
                            <a:off x="27432" y="35701"/>
                            <a:ext cx="0" cy="2514"/>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5E0A53A" id="Group 7" o:spid="_x0000_s1026" style="position:absolute;margin-left:1.35pt;margin-top:19.5pt;width:494.4pt;height:447.6pt;z-index:251756544;mso-width-relative:margin;mso-height-relative:margin" coordorigin=",-623" coordsize="61607,48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">
                <v:group id="Group 79" o:spid="_x0000_s1027" style="position:absolute;top:-623;width:61607;height:48966" coordorigin=",3161" coordsize="61608,4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32" coordsize="21600,21600" o:spt="32" o:oned="t" path="m,l21600,21600e" filled="f">
                    <v:path arrowok="t" fillok="f" o:connecttype="none"/>
                    <o:lock v:ext="edit" shapetype="t"/>
                  </v:shapetype>
                  <v:shape id="Straight Arrow Connector 17" o:spid="_x0000_s1028" type="#_x0000_t32" style="position:absolute;left:27238;top:45613;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group id="Group 32" o:spid="_x0000_s1029" style="position:absolute;top:3161;width:61608;height:48972" coordorigin=",3161" coordsize="61608,4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76" o:spid="_x0000_s1030" style="position:absolute;left:318;top:3161;width:61290;height:16635" coordorigin="4164,3704" coordsize="6129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Straight Arrow Connector 12" o:spid="_x0000_s1031" type="#_x0000_t32" style="position:absolute;left:31933;top:7032;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group id="Group 75" o:spid="_x0000_s1032" style="position:absolute;left:4164;top:3704;width:61291;height:16636" coordorigin="4164,3704" coordsize="6129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58" o:spid="_x0000_s1033" style="position:absolute;left:4164;top:3704;width:61291;height:16636" coordorigin="-996,3528" coordsize="61290,1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 o:spid="_x0000_s1034" style="position:absolute;left:-996;top:9099;width:61199;height: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hvwQAAANsAAAAPAAAAZHJzL2Rvd25yZXYueG1sRE9La8JA&#10;EL4X/A/LCL01Gy0t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O43GG/BAAAA2wAAAA8AAAAA&#10;AAAAAAAAAAAABwIAAGRycy9kb3ducmV2LnhtbFBLBQYAAAAAAwADALcAAAD1AgAAAAA=&#10;" fillcolor="white [3201]" strokecolor="#70ad47 [3209]" strokeweight="1pt">
                            <v:textbox>
                              <w:txbxContent>
                                <w:p w14:paraId="7F2FEFD1" w14:textId="77777777" w:rsidR="005C4B06" w:rsidRPr="00A60428" w:rsidRDefault="006D21B7" w:rsidP="00E6365B">
                                  <w:pPr>
                                    <w:jc w:val="center"/>
                                  </w:pPr>
                                  <w:r>
                                    <w:t xml:space="preserve">For applications, </w:t>
                                  </w:r>
                                  <w:r w:rsidR="00BB2C6F">
                                    <w:t>Bidder</w:t>
                                  </w:r>
                                  <w:r>
                                    <w:t xml:space="preserve"> shall </w:t>
                                  </w:r>
                                  <w:r w:rsidR="00E6365B">
                                    <w:t xml:space="preserve">apply on </w:t>
                                  </w:r>
                                  <w:r>
                                    <w:t xml:space="preserve">the </w:t>
                                  </w:r>
                                  <w:r w:rsidRPr="006D21B7">
                                    <w:rPr>
                                      <w:highlight w:val="yellow"/>
                                    </w:rPr>
                                    <w:t xml:space="preserve">website </w:t>
                                  </w:r>
                                  <w:r w:rsidR="006D2821" w:rsidRPr="006D2821">
                                    <w:t>https://tntenders.gov.in/nicgep/app</w:t>
                                  </w:r>
                                </w:p>
                              </w:txbxContent>
                            </v:textbox>
                          </v:rect>
                          <v:rect id="Rectangle 11" o:spid="_x0000_s1035" style="position:absolute;left:-811;top:3528;width:60686;height:3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" fillcolor="white [3201]" strokecolor="#70ad47 [3209]" strokeweight="1pt">
                            <v:textbox>
                              <w:txbxContent>
                                <w:p w14:paraId="1CE951B5" w14:textId="77777777" w:rsidR="005C4B06" w:rsidRDefault="00FC0CD3" w:rsidP="00523D22">
                                  <w:pPr>
                                    <w:jc w:val="center"/>
                                  </w:pPr>
                                  <w:r>
                                    <w:t>S</w:t>
                                  </w:r>
                                  <w:r w:rsidR="00B368E7">
                                    <w:t>tate</w:t>
                                  </w:r>
                                  <w:r w:rsidR="006D21B7">
                                    <w:t xml:space="preserve"> Implementing Agency (TANGEDCO)</w:t>
                                  </w:r>
                                  <w:r w:rsidR="00523D22" w:rsidRPr="00A60428">
                                    <w:t>invites Bids</w:t>
                                  </w:r>
                                  <w:r w:rsidR="006D21B7">
                                    <w:t xml:space="preserve"> from interested applicants</w:t>
                                  </w:r>
                                  <w:r w:rsidR="00BB2C6F">
                                    <w:t xml:space="preserve"> (bidder)</w:t>
                                  </w:r>
                                  <w:r w:rsidR="00A1213A">
                                    <w:t xml:space="preserve"> and the tender will be floate with an upper ceiling limit.</w:t>
                                  </w:r>
                                </w:p>
                                <w:p w14:paraId="3DF04939" w14:textId="77777777" w:rsidR="00A1213A" w:rsidRDefault="00A1213A" w:rsidP="00523D22">
                                  <w:pPr>
                                    <w:jc w:val="center"/>
                                  </w:pPr>
                                </w:p>
                                <w:p w14:paraId="4635D996" w14:textId="77777777" w:rsidR="00A1213A" w:rsidRDefault="00A1213A" w:rsidP="00523D22">
                                  <w:pPr>
                                    <w:jc w:val="center"/>
                                  </w:pPr>
                                </w:p>
                                <w:p w14:paraId="1AE92D15" w14:textId="77777777" w:rsidR="00A1213A" w:rsidRDefault="00A1213A" w:rsidP="00523D22">
                                  <w:pPr>
                                    <w:jc w:val="center"/>
                                  </w:pPr>
                                </w:p>
                                <w:p w14:paraId="7E732D15" w14:textId="77777777" w:rsidR="00A1213A" w:rsidRPr="00A60428" w:rsidRDefault="00A1213A" w:rsidP="00523D22">
                                  <w:pPr>
                                    <w:jc w:val="center"/>
                                  </w:pPr>
                                </w:p>
                              </w:txbxContent>
                            </v:textbox>
                          </v:rect>
                          <v:rect id="Rectangle 41" o:spid="_x0000_s1036" style="position:absolute;left:-905;top:16632;width:6119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" strokecolor="#70ad47" strokeweight="1pt">
                            <v:textbox>
                              <w:txbxContent>
                                <w:p w14:paraId="36FC1C79" w14:textId="77777777" w:rsidR="00807943" w:rsidRPr="006D2821" w:rsidRDefault="00A34CB3" w:rsidP="00807943">
                                  <w:pPr>
                                    <w:jc w:val="center"/>
                                    <w:rPr>
                                      <w:color w:val="FF0000"/>
                                    </w:rPr>
                                  </w:pPr>
                                  <w:r w:rsidRPr="006D2821">
                                    <w:rPr>
                                      <w:b/>
                                      <w:bCs/>
                                      <w:color w:val="FF0000"/>
                                    </w:rPr>
                                    <w:t xml:space="preserve"> to</w:t>
                                  </w:r>
                                  <w:r w:rsidR="005F4E89" w:rsidRPr="006D2821">
                                    <w:rPr>
                                      <w:b/>
                                      <w:bCs/>
                                      <w:color w:val="FF0000"/>
                                    </w:rPr>
                                    <w:t xml:space="preserve"> submit </w:t>
                                  </w:r>
                                  <w:r w:rsidR="00E066CE" w:rsidRPr="006D2821">
                                    <w:rPr>
                                      <w:b/>
                                      <w:bCs/>
                                      <w:color w:val="FF0000"/>
                                    </w:rPr>
                                    <w:t>online application</w:t>
                                  </w:r>
                                  <w:r w:rsidR="00BB2C6F" w:rsidRPr="006D2821">
                                    <w:rPr>
                                      <w:b/>
                                      <w:bCs/>
                                      <w:color w:val="FF0000"/>
                                    </w:rPr>
                                    <w:t xml:space="preserve"> and proofs of EMD and processing/ tender fee</w:t>
                                  </w:r>
                                </w:p>
                              </w:txbxContent>
                            </v:textbox>
                          </v:rect>
                        </v:group>
                        <v:shape id="Straight Arrow Connector 42" o:spid="_x0000_s1037" type="#_x0000_t32" style="position:absolute;left:32005;top:15028;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group>
                    </v:group>
                    <v:rect id="Rectangle 15" o:spid="_x0000_s1038" style="position:absolute;left:106;top:42431;width:61195;height:3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" strokecolor="#70ad47" strokeweight="1pt">
                      <v:textbox>
                        <w:txbxContent>
                          <w:p w14:paraId="40971FE9" w14:textId="77777777" w:rsidR="003F10DE" w:rsidRPr="00A60428" w:rsidRDefault="00B5594E" w:rsidP="003F10DE">
                            <w:pPr>
                              <w:jc w:val="center"/>
                            </w:pPr>
                            <w:r>
                              <w:t xml:space="preserve">SIA </w:t>
                            </w:r>
                            <w:r w:rsidRPr="00B5594E">
                              <w:t xml:space="preserve">will </w:t>
                            </w:r>
                            <w:r w:rsidRPr="006D2821">
                              <w:rPr>
                                <w:color w:val="000000" w:themeColor="text1"/>
                              </w:rPr>
                              <w:t xml:space="preserve">first perform the </w:t>
                            </w:r>
                            <w:r w:rsidRPr="006D2821">
                              <w:rPr>
                                <w:b/>
                                <w:bCs/>
                                <w:color w:val="000000" w:themeColor="text1"/>
                              </w:rPr>
                              <w:t>preliminary bid</w:t>
                            </w:r>
                            <w:r w:rsidRPr="006D2821">
                              <w:rPr>
                                <w:color w:val="000000" w:themeColor="text1"/>
                              </w:rPr>
                              <w:t xml:space="preserve"> opening for </w:t>
                            </w:r>
                            <w:r w:rsidR="00BB2C6F" w:rsidRPr="006D2821">
                              <w:rPr>
                                <w:color w:val="000000" w:themeColor="text1"/>
                              </w:rPr>
                              <w:t>processing fee/</w:t>
                            </w:r>
                            <w:r w:rsidRPr="006D2821">
                              <w:rPr>
                                <w:color w:val="000000" w:themeColor="text1"/>
                              </w:rPr>
                              <w:t xml:space="preserve">tender fee and </w:t>
                            </w:r>
                            <w:r w:rsidR="00BB2C6F" w:rsidRPr="006D2821">
                              <w:rPr>
                                <w:color w:val="000000" w:themeColor="text1"/>
                              </w:rPr>
                              <w:t>E</w:t>
                            </w:r>
                            <w:r w:rsidR="006D2821" w:rsidRPr="006D2821">
                              <w:rPr>
                                <w:color w:val="000000" w:themeColor="text1"/>
                              </w:rPr>
                              <w:t>MD</w:t>
                            </w:r>
                            <w:r w:rsidR="00BB2C6F">
                              <w:t>MD</w:t>
                            </w:r>
                          </w:p>
                        </w:txbxContent>
                      </v:textbox>
                    </v:rect>
                    <v:rect id="Rectangle 18" o:spid="_x0000_s1039" style="position:absolute;top:48159;width:61194;height:3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" strokecolor="#70ad47" strokeweight="1pt">
                      <v:textbox>
                        <w:txbxContent>
                          <w:p w14:paraId="7A02755D" w14:textId="77777777" w:rsidR="003F10DE" w:rsidRPr="00A60428" w:rsidRDefault="00E94DAC" w:rsidP="00E94DAC">
                            <w:pPr>
                              <w:jc w:val="center"/>
                            </w:pPr>
                            <w:r>
                              <w:t xml:space="preserve">For qualified </w:t>
                            </w:r>
                            <w:r w:rsidRPr="006D2821">
                              <w:rPr>
                                <w:color w:val="000000" w:themeColor="text1"/>
                              </w:rPr>
                              <w:t xml:space="preserve">bidders in prelim bid, </w:t>
                            </w:r>
                            <w:r w:rsidRPr="006D2821">
                              <w:rPr>
                                <w:b/>
                                <w:bCs/>
                                <w:color w:val="000000" w:themeColor="text1"/>
                              </w:rPr>
                              <w:t>technical Bid</w:t>
                            </w:r>
                            <w:r w:rsidRPr="006D2821">
                              <w:rPr>
                                <w:color w:val="000000" w:themeColor="text1"/>
                              </w:rPr>
                              <w:t xml:space="preserve"> submitted online &amp; in physical mode will be</w:t>
                            </w:r>
                            <w:r w:rsidR="006D2821">
                              <w:rPr>
                                <w:color w:val="000000" w:themeColor="text1"/>
                              </w:rPr>
                              <w:t xml:space="preserve"> evaluated</w:t>
                            </w:r>
                            <w:r>
                              <w:t xml:space="preserve"> opened </w:t>
                            </w:r>
                          </w:p>
                        </w:txbxContent>
                      </v:textbox>
                    </v:rect>
                  </v:group>
                </v:group>
                <v:rect id="_x0000_s1040" style="position:absolute;left:397;top:18606;width:61189;height:17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" strokecolor="#70ad47" strokeweight="1pt">
                  <v:textbox>
                    <w:txbxContent>
                      <w:p w14:paraId="5A00FFFD" w14:textId="77777777" w:rsidR="00E066CE" w:rsidRPr="006D2821" w:rsidRDefault="00E066CE" w:rsidP="00E066CE">
                        <w:pPr>
                          <w:jc w:val="center"/>
                          <w:rPr>
                            <w:b/>
                            <w:bCs/>
                            <w:color w:val="000000" w:themeColor="text1"/>
                          </w:rPr>
                        </w:pPr>
                        <w:r w:rsidRPr="006D2821">
                          <w:rPr>
                            <w:b/>
                            <w:bCs/>
                            <w:color w:val="000000" w:themeColor="text1"/>
                          </w:rPr>
                          <w:t>Bidder to submit all the documents in original as well</w:t>
                        </w:r>
                      </w:p>
                      <w:p w14:paraId="736977E8" w14:textId="77777777" w:rsidR="00E066CE" w:rsidRPr="006D2821" w:rsidRDefault="006D21B7" w:rsidP="00E066CE">
                        <w:pPr>
                          <w:pStyle w:val="ListParagraph"/>
                          <w:numPr>
                            <w:ilvl w:val="0"/>
                            <w:numId w:val="15"/>
                          </w:numPr>
                          <w:rPr>
                            <w:color w:val="000000" w:themeColor="text1"/>
                          </w:rPr>
                        </w:pPr>
                        <w:r w:rsidRPr="006D2821">
                          <w:rPr>
                            <w:color w:val="000000" w:themeColor="text1"/>
                          </w:rPr>
                          <w:t>Proof of farmer</w:t>
                        </w:r>
                      </w:p>
                      <w:p w14:paraId="3029E7CF" w14:textId="77777777" w:rsidR="00E066CE" w:rsidRPr="006D2821" w:rsidRDefault="006D21B7" w:rsidP="00E066CE">
                        <w:pPr>
                          <w:pStyle w:val="ListParagraph"/>
                          <w:numPr>
                            <w:ilvl w:val="0"/>
                            <w:numId w:val="15"/>
                          </w:numPr>
                          <w:rPr>
                            <w:color w:val="000000" w:themeColor="text1"/>
                          </w:rPr>
                        </w:pPr>
                        <w:r w:rsidRPr="006D2821">
                          <w:rPr>
                            <w:color w:val="000000" w:themeColor="text1"/>
                          </w:rPr>
                          <w:t>Land details</w:t>
                        </w:r>
                      </w:p>
                      <w:p w14:paraId="52AEB2A9" w14:textId="77777777" w:rsidR="006D21B7" w:rsidRPr="006D2821" w:rsidRDefault="006D21B7" w:rsidP="006D21B7">
                        <w:pPr>
                          <w:pStyle w:val="ListParagraph"/>
                          <w:numPr>
                            <w:ilvl w:val="0"/>
                            <w:numId w:val="15"/>
                          </w:numPr>
                          <w:rPr>
                            <w:color w:val="000000" w:themeColor="text1"/>
                          </w:rPr>
                        </w:pPr>
                        <w:r w:rsidRPr="006D2821">
                          <w:rPr>
                            <w:color w:val="000000" w:themeColor="text1"/>
                          </w:rPr>
                          <w:t>Lease agreement between farmer and developer, in case farmer is leasing land to developer for solar project</w:t>
                        </w:r>
                      </w:p>
                      <w:p w14:paraId="1308DBA8" w14:textId="77777777" w:rsidR="006D21B7" w:rsidRPr="006D2821" w:rsidRDefault="006D21B7" w:rsidP="006D21B7">
                        <w:pPr>
                          <w:pStyle w:val="ListParagraph"/>
                          <w:numPr>
                            <w:ilvl w:val="0"/>
                            <w:numId w:val="15"/>
                          </w:numPr>
                          <w:rPr>
                            <w:color w:val="000000" w:themeColor="text1"/>
                          </w:rPr>
                        </w:pPr>
                        <w:r w:rsidRPr="006D2821">
                          <w:rPr>
                            <w:color w:val="000000" w:themeColor="text1"/>
                          </w:rPr>
                          <w:t>Documents of Networth, in case of developer</w:t>
                        </w:r>
                      </w:p>
                      <w:p w14:paraId="55DF82D6" w14:textId="77777777" w:rsidR="006D21B7" w:rsidRPr="006D2821" w:rsidRDefault="006D21B7" w:rsidP="006D21B7">
                        <w:pPr>
                          <w:pStyle w:val="ListParagraph"/>
                          <w:numPr>
                            <w:ilvl w:val="0"/>
                            <w:numId w:val="15"/>
                          </w:numPr>
                          <w:rPr>
                            <w:color w:val="000000" w:themeColor="text1"/>
                          </w:rPr>
                        </w:pPr>
                        <w:r w:rsidRPr="006D2821">
                          <w:rPr>
                            <w:color w:val="000000" w:themeColor="text1"/>
                          </w:rPr>
                          <w:t>Proof of EMD</w:t>
                        </w:r>
                      </w:p>
                      <w:p w14:paraId="7AAB3E87" w14:textId="77777777" w:rsidR="005F4E89" w:rsidRPr="006D2821" w:rsidRDefault="006D21B7" w:rsidP="006D21B7">
                        <w:pPr>
                          <w:pStyle w:val="ListParagraph"/>
                          <w:numPr>
                            <w:ilvl w:val="0"/>
                            <w:numId w:val="15"/>
                          </w:numPr>
                          <w:rPr>
                            <w:color w:val="000000" w:themeColor="text1"/>
                          </w:rPr>
                        </w:pPr>
                        <w:r w:rsidRPr="006D2821">
                          <w:rPr>
                            <w:color w:val="000000" w:themeColor="text1"/>
                          </w:rPr>
                          <w:t>Proof of Processing fees</w:t>
                        </w:r>
                      </w:p>
                    </w:txbxContent>
                  </v:textbox>
                </v:rect>
                <v:shape id="Straight Arrow Connector 5" o:spid="_x0000_s1041" type="#_x0000_t32" style="position:absolute;left:27955;top:16141;width:0;height:2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Straight Arrow Connector 6" o:spid="_x0000_s1042" type="#_x0000_t32" style="position:absolute;left:27432;top:35701;width:0;height:2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v:shape>
              </v:group>
            </w:pict>
          </mc:Fallback>
        </mc:AlternateContent>
      </w:r>
      <w:r w:rsidR="00BB2C6F">
        <w:rPr>
          <w:b/>
          <w:bCs/>
          <w:sz w:val="28"/>
          <w:szCs w:val="28"/>
        </w:rPr>
        <w:t>Tamil Nadu – Component A</w:t>
      </w:r>
    </w:p>
    <w:p w14:paraId="1AD4A23A" w14:textId="77777777" w:rsidR="005C4B06" w:rsidRPr="00976EC0" w:rsidRDefault="005C4B06" w:rsidP="00976EC0">
      <w:pPr>
        <w:rPr>
          <w:sz w:val="20"/>
          <w:szCs w:val="20"/>
        </w:rPr>
      </w:pPr>
      <w:r w:rsidRPr="00976EC0">
        <w:rPr>
          <w:sz w:val="20"/>
          <w:szCs w:val="20"/>
        </w:rPr>
        <w:tab/>
      </w:r>
      <w:r w:rsidRPr="00976EC0">
        <w:rPr>
          <w:sz w:val="20"/>
          <w:szCs w:val="20"/>
        </w:rPr>
        <w:tab/>
      </w:r>
      <w:r w:rsidRPr="00976EC0">
        <w:rPr>
          <w:sz w:val="20"/>
          <w:szCs w:val="20"/>
        </w:rPr>
        <w:tab/>
      </w:r>
    </w:p>
    <w:p w14:paraId="6A60486F" w14:textId="77777777" w:rsidR="005C4B06" w:rsidRPr="00D33908" w:rsidRDefault="005C4B06" w:rsidP="005C4B06">
      <w:pPr>
        <w:jc w:val="center"/>
        <w:rPr>
          <w:sz w:val="20"/>
          <w:szCs w:val="20"/>
        </w:rPr>
      </w:pPr>
    </w:p>
    <w:p w14:paraId="0AC7C177" w14:textId="77777777" w:rsidR="005C4B06" w:rsidRPr="00D33908" w:rsidRDefault="005C4B06" w:rsidP="005C4B06">
      <w:pPr>
        <w:jc w:val="center"/>
        <w:rPr>
          <w:sz w:val="20"/>
          <w:szCs w:val="20"/>
        </w:rPr>
      </w:pPr>
    </w:p>
    <w:p w14:paraId="2C559E5D" w14:textId="77777777" w:rsidR="005C4B06" w:rsidRPr="00D33908" w:rsidRDefault="005C4B06" w:rsidP="005C4B06">
      <w:pPr>
        <w:jc w:val="center"/>
        <w:rPr>
          <w:sz w:val="20"/>
          <w:szCs w:val="20"/>
        </w:rPr>
      </w:pPr>
    </w:p>
    <w:p w14:paraId="6BA92F19" w14:textId="77777777" w:rsidR="005C4B06" w:rsidRPr="00D33908" w:rsidRDefault="005C4B06" w:rsidP="005C4B06">
      <w:pPr>
        <w:jc w:val="center"/>
        <w:rPr>
          <w:sz w:val="20"/>
          <w:szCs w:val="20"/>
        </w:rPr>
      </w:pPr>
    </w:p>
    <w:p w14:paraId="5480BFB4" w14:textId="77777777" w:rsidR="005C4B06" w:rsidRPr="00D33908" w:rsidRDefault="005C4B06" w:rsidP="00807943">
      <w:pPr>
        <w:jc w:val="center"/>
        <w:rPr>
          <w:sz w:val="20"/>
          <w:szCs w:val="20"/>
        </w:rPr>
      </w:pPr>
    </w:p>
    <w:p w14:paraId="6A472C56" w14:textId="77777777" w:rsidR="005C4B06" w:rsidRPr="00D33908" w:rsidRDefault="005C4B06" w:rsidP="005C4B06">
      <w:pPr>
        <w:jc w:val="center"/>
        <w:rPr>
          <w:sz w:val="20"/>
          <w:szCs w:val="20"/>
        </w:rPr>
      </w:pPr>
    </w:p>
    <w:p w14:paraId="477CD82D" w14:textId="77777777" w:rsidR="005C4B06" w:rsidRPr="00D33908" w:rsidRDefault="005C4B06" w:rsidP="005C4B06">
      <w:pPr>
        <w:jc w:val="center"/>
        <w:rPr>
          <w:sz w:val="20"/>
          <w:szCs w:val="20"/>
        </w:rPr>
      </w:pPr>
    </w:p>
    <w:p w14:paraId="1B7E16A2" w14:textId="77777777" w:rsidR="005C4B06" w:rsidRPr="00D33908" w:rsidRDefault="005C4B06" w:rsidP="005C4B06">
      <w:pPr>
        <w:jc w:val="center"/>
        <w:rPr>
          <w:sz w:val="20"/>
          <w:szCs w:val="20"/>
        </w:rPr>
      </w:pPr>
    </w:p>
    <w:p w14:paraId="4F3707FD" w14:textId="77777777" w:rsidR="005C4B06" w:rsidRPr="00D33908" w:rsidRDefault="005C4B06" w:rsidP="005C4B06">
      <w:pPr>
        <w:jc w:val="center"/>
        <w:rPr>
          <w:sz w:val="20"/>
          <w:szCs w:val="20"/>
        </w:rPr>
      </w:pPr>
    </w:p>
    <w:p w14:paraId="0D3A4529" w14:textId="77777777" w:rsidR="005C4B06" w:rsidRPr="00D33908" w:rsidRDefault="005C4B06" w:rsidP="005C4B06">
      <w:pPr>
        <w:jc w:val="center"/>
        <w:rPr>
          <w:sz w:val="20"/>
          <w:szCs w:val="20"/>
        </w:rPr>
      </w:pPr>
    </w:p>
    <w:p w14:paraId="0F7BFDFB" w14:textId="77777777" w:rsidR="005C4B06" w:rsidRPr="00D33908" w:rsidRDefault="005C4B06" w:rsidP="005C4B06">
      <w:pPr>
        <w:jc w:val="center"/>
        <w:rPr>
          <w:sz w:val="20"/>
          <w:szCs w:val="20"/>
        </w:rPr>
      </w:pPr>
    </w:p>
    <w:p w14:paraId="22CB2F9F" w14:textId="77777777" w:rsidR="005C4B06" w:rsidRPr="00D33908" w:rsidRDefault="005C4B06" w:rsidP="005C4B06">
      <w:pPr>
        <w:jc w:val="center"/>
        <w:rPr>
          <w:sz w:val="20"/>
          <w:szCs w:val="20"/>
        </w:rPr>
      </w:pPr>
    </w:p>
    <w:p w14:paraId="67EEAB65" w14:textId="77777777" w:rsidR="005C4B06" w:rsidRPr="00D33908" w:rsidRDefault="005C4B06" w:rsidP="005C4B06">
      <w:pPr>
        <w:jc w:val="center"/>
        <w:rPr>
          <w:sz w:val="20"/>
          <w:szCs w:val="20"/>
        </w:rPr>
      </w:pPr>
    </w:p>
    <w:p w14:paraId="4A322A37" w14:textId="77777777" w:rsidR="00D957C6" w:rsidRDefault="00D957C6" w:rsidP="00D957C6"/>
    <w:p w14:paraId="018A68BC" w14:textId="09CB219B" w:rsidR="005873BB" w:rsidRPr="00D33908" w:rsidRDefault="00094EE9" w:rsidP="005C4B06">
      <w:pPr>
        <w:rPr>
          <w:sz w:val="20"/>
          <w:szCs w:val="20"/>
        </w:rPr>
      </w:pPr>
      <w:r>
        <w:rPr>
          <w:noProof/>
        </w:rPr>
        <mc:AlternateContent>
          <mc:Choice Requires="wps">
            <w:drawing>
              <wp:anchor distT="0" distB="0" distL="114300" distR="114300" simplePos="0" relativeHeight="251762688" behindDoc="0" locked="0" layoutInCell="1" allowOverlap="1" wp14:anchorId="062F6D01" wp14:editId="7649D707">
                <wp:simplePos x="0" y="0"/>
                <wp:positionH relativeFrom="column">
                  <wp:posOffset>-47625</wp:posOffset>
                </wp:positionH>
                <wp:positionV relativeFrom="paragraph">
                  <wp:posOffset>2381885</wp:posOffset>
                </wp:positionV>
                <wp:extent cx="6118860" cy="187261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872615"/>
                        </a:xfrm>
                        <a:prstGeom prst="rect">
                          <a:avLst/>
                        </a:prstGeom>
                        <a:solidFill>
                          <a:sysClr val="window" lastClr="FFFFFF"/>
                        </a:solidFill>
                        <a:ln w="12700" cap="flat" cmpd="sng" algn="ctr">
                          <a:solidFill>
                            <a:srgbClr val="70AD47"/>
                          </a:solidFill>
                          <a:prstDash val="solid"/>
                          <a:miter lim="800000"/>
                        </a:ln>
                        <a:effectLst/>
                      </wps:spPr>
                      <wps:txbx>
                        <w:txbxContent>
                          <w:p w14:paraId="65B6CD87" w14:textId="77777777" w:rsidR="002957DB" w:rsidRPr="00A1213A" w:rsidRDefault="006D2821" w:rsidP="00A1213A">
                            <w:pPr>
                              <w:pStyle w:val="BodyText"/>
                              <w:widowControl w:val="0"/>
                              <w:tabs>
                                <w:tab w:val="left" w:pos="450"/>
                              </w:tabs>
                              <w:autoSpaceDE w:val="0"/>
                              <w:autoSpaceDN w:val="0"/>
                              <w:spacing w:before="179" w:after="0" w:line="360" w:lineRule="auto"/>
                              <w:jc w:val="both"/>
                              <w:rPr>
                                <w:rFonts w:cstheme="minorHAnsi"/>
                                <w:color w:val="000000" w:themeColor="text1"/>
                                <w:szCs w:val="24"/>
                              </w:rPr>
                            </w:pPr>
                            <w:r w:rsidRPr="00A1213A">
                              <w:rPr>
                                <w:rFonts w:cstheme="minorHAnsi"/>
                                <w:color w:val="000000" w:themeColor="text1"/>
                                <w:szCs w:val="24"/>
                              </w:rPr>
                              <w:t>The price bids of the short listed eligible bidders will be opened and ranking will be based on the ascending order of the rates quoted by the bidders. The eligible bidders shall be allotted to the nearest substation until the sustained peak demand of the proposed capacity of the bidders is equal to the respective feeder/substation on the basis of bucket filling method until the tendered quantity is reached. However</w:t>
                            </w:r>
                            <w:r w:rsidRPr="00A1213A">
                              <w:rPr>
                                <w:rFonts w:cstheme="minorHAnsi"/>
                                <w:szCs w:val="24"/>
                              </w:rPr>
                              <w:t xml:space="preserve"> </w:t>
                            </w:r>
                            <w:r w:rsidRPr="00A1213A">
                              <w:rPr>
                                <w:rFonts w:cstheme="minorHAnsi"/>
                                <w:color w:val="000000" w:themeColor="text1"/>
                                <w:szCs w:val="24"/>
                              </w:rPr>
                              <w:t>the ranking (L1, L2..) of the tariff will be the main criteria for the bucket filling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2F6D01" id="Rectangle 6" o:spid="_x0000_s1043" style="position:absolute;margin-left:-3.75pt;margin-top:187.55pt;width:481.8pt;height:147.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" fillcolor="window" strokecolor="#70ad47" strokeweight="1pt">
                <v:path arrowok="t"/>
                <v:textbox>
                  <w:txbxContent>
                    <w:p w14:paraId="65B6CD87" w14:textId="77777777" w:rsidR="002957DB" w:rsidRPr="00A1213A" w:rsidRDefault="006D2821" w:rsidP="00A1213A">
                      <w:pPr>
                        <w:pStyle w:val="BodyText"/>
                        <w:widowControl w:val="0"/>
                        <w:tabs>
                          <w:tab w:val="left" w:pos="450"/>
                        </w:tabs>
                        <w:autoSpaceDE w:val="0"/>
                        <w:autoSpaceDN w:val="0"/>
                        <w:spacing w:before="179" w:after="0" w:line="360" w:lineRule="auto"/>
                        <w:jc w:val="both"/>
                        <w:rPr>
                          <w:rFonts w:cstheme="minorHAnsi"/>
                          <w:color w:val="000000" w:themeColor="text1"/>
                          <w:szCs w:val="24"/>
                        </w:rPr>
                      </w:pPr>
                      <w:r w:rsidRPr="00A1213A">
                        <w:rPr>
                          <w:rFonts w:cstheme="minorHAnsi"/>
                          <w:color w:val="000000" w:themeColor="text1"/>
                          <w:szCs w:val="24"/>
                        </w:rPr>
                        <w:t>The price bids of the short listed eligible bidders will be opened and ranking will be based on the ascending order of the rates quoted by the bidders. The eligible bidders shall be allotted to the nearest substation until the sustained peak demand of the proposed capacity of the bidders is equal to the respective feeder/substation on the basis of bucket filling method until the tendered quantity is reached. However</w:t>
                      </w:r>
                      <w:r w:rsidRPr="00A1213A">
                        <w:rPr>
                          <w:rFonts w:cstheme="minorHAnsi"/>
                          <w:szCs w:val="24"/>
                        </w:rPr>
                        <w:t xml:space="preserve"> </w:t>
                      </w:r>
                      <w:r w:rsidRPr="00A1213A">
                        <w:rPr>
                          <w:rFonts w:cstheme="minorHAnsi"/>
                          <w:color w:val="000000" w:themeColor="text1"/>
                          <w:szCs w:val="24"/>
                        </w:rPr>
                        <w:t>the ranking (L1, L2..) of the tariff will be the main criteria for the bucket filling process.</w:t>
                      </w:r>
                    </w:p>
                  </w:txbxContent>
                </v:textbox>
              </v:rect>
            </w:pict>
          </mc:Fallback>
        </mc:AlternateContent>
      </w:r>
      <w:r>
        <w:rPr>
          <w:noProof/>
          <w:sz w:val="20"/>
          <w:szCs w:val="20"/>
        </w:rPr>
        <mc:AlternateContent>
          <mc:Choice Requires="wps">
            <w:drawing>
              <wp:anchor distT="0" distB="0" distL="114299" distR="114299" simplePos="0" relativeHeight="251767808" behindDoc="0" locked="0" layoutInCell="1" allowOverlap="1" wp14:anchorId="64757084" wp14:editId="0A44B630">
                <wp:simplePos x="0" y="0"/>
                <wp:positionH relativeFrom="column">
                  <wp:posOffset>3002914</wp:posOffset>
                </wp:positionH>
                <wp:positionV relativeFrom="paragraph">
                  <wp:posOffset>4254500</wp:posOffset>
                </wp:positionV>
                <wp:extent cx="0" cy="251460"/>
                <wp:effectExtent l="76200" t="0" r="38100" b="342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C52B80" id="Straight Arrow Connector 5" o:spid="_x0000_s1026" type="#_x0000_t32" style="position:absolute;margin-left:236.45pt;margin-top:335pt;width:0;height:19.8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" strokecolor="black [3200]" strokeweight=".5pt">
                <v:stroke endarrow="block" joinstyle="miter"/>
                <o:lock v:ext="edit" shapetype="f"/>
              </v:shape>
            </w:pict>
          </mc:Fallback>
        </mc:AlternateContent>
      </w:r>
      <w:r>
        <w:rPr>
          <w:noProof/>
          <w:sz w:val="20"/>
          <w:szCs w:val="20"/>
        </w:rPr>
        <mc:AlternateContent>
          <mc:Choice Requires="wps">
            <w:drawing>
              <wp:anchor distT="0" distB="0" distL="114300" distR="114300" simplePos="0" relativeHeight="251766784" behindDoc="0" locked="0" layoutInCell="1" allowOverlap="1" wp14:anchorId="086A57CA" wp14:editId="25D833B3">
                <wp:simplePos x="0" y="0"/>
                <wp:positionH relativeFrom="column">
                  <wp:posOffset>-12700</wp:posOffset>
                </wp:positionH>
                <wp:positionV relativeFrom="paragraph">
                  <wp:posOffset>4510405</wp:posOffset>
                </wp:positionV>
                <wp:extent cx="6118860" cy="35242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352425"/>
                        </a:xfrm>
                        <a:prstGeom prst="rect">
                          <a:avLst/>
                        </a:prstGeom>
                        <a:solidFill>
                          <a:sysClr val="window" lastClr="FFFFFF"/>
                        </a:solidFill>
                        <a:ln w="12700" cap="flat" cmpd="sng" algn="ctr">
                          <a:solidFill>
                            <a:srgbClr val="70AD47"/>
                          </a:solidFill>
                          <a:prstDash val="solid"/>
                          <a:miter lim="800000"/>
                        </a:ln>
                        <a:effectLst/>
                      </wps:spPr>
                      <wps:txbx>
                        <w:txbxContent>
                          <w:p w14:paraId="24CB801C" w14:textId="77777777" w:rsidR="00BB2C6F" w:rsidRPr="006D2821" w:rsidRDefault="00BB2C6F" w:rsidP="00BB2C6F">
                            <w:pPr>
                              <w:jc w:val="center"/>
                              <w:rPr>
                                <w:color w:val="000000" w:themeColor="text1"/>
                              </w:rPr>
                            </w:pPr>
                            <w:r w:rsidRPr="006D2821">
                              <w:rPr>
                                <w:color w:val="000000" w:themeColor="text1"/>
                              </w:rPr>
                              <w:t xml:space="preserve">SIA will issue the </w:t>
                            </w:r>
                            <w:r w:rsidR="00E83CC4" w:rsidRPr="006D2821">
                              <w:rPr>
                                <w:color w:val="000000" w:themeColor="text1"/>
                              </w:rPr>
                              <w:t>Letter of Award</w:t>
                            </w:r>
                            <w:r w:rsidRPr="006D2821">
                              <w:rPr>
                                <w:color w:val="000000" w:themeColor="text1"/>
                              </w:rPr>
                              <w:t xml:space="preserve"> (L</w:t>
                            </w:r>
                            <w:r w:rsidR="00E83CC4" w:rsidRPr="006D2821">
                              <w:rPr>
                                <w:color w:val="000000" w:themeColor="text1"/>
                              </w:rPr>
                              <w:t>oA</w:t>
                            </w:r>
                            <w:r w:rsidRPr="006D2821">
                              <w:rPr>
                                <w:color w:val="000000" w:themeColor="text1"/>
                              </w:rPr>
                              <w:t>) to successful Bidder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6A57CA" id="Rectangle 4" o:spid="_x0000_s1044" style="position:absolute;margin-left:-1pt;margin-top:355.15pt;width:481.8pt;height:27.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" fillcolor="window" strokecolor="#70ad47" strokeweight="1pt">
                <v:path arrowok="t"/>
                <v:textbox>
                  <w:txbxContent>
                    <w:p w14:paraId="24CB801C" w14:textId="77777777" w:rsidR="00BB2C6F" w:rsidRPr="006D2821" w:rsidRDefault="00BB2C6F" w:rsidP="00BB2C6F">
                      <w:pPr>
                        <w:jc w:val="center"/>
                        <w:rPr>
                          <w:color w:val="000000" w:themeColor="text1"/>
                        </w:rPr>
                      </w:pPr>
                      <w:r w:rsidRPr="006D2821">
                        <w:rPr>
                          <w:color w:val="000000" w:themeColor="text1"/>
                        </w:rPr>
                        <w:t xml:space="preserve">SIA will issue the </w:t>
                      </w:r>
                      <w:r w:rsidR="00E83CC4" w:rsidRPr="006D2821">
                        <w:rPr>
                          <w:color w:val="000000" w:themeColor="text1"/>
                        </w:rPr>
                        <w:t>Letter of Award</w:t>
                      </w:r>
                      <w:r w:rsidRPr="006D2821">
                        <w:rPr>
                          <w:color w:val="000000" w:themeColor="text1"/>
                        </w:rPr>
                        <w:t xml:space="preserve"> (L</w:t>
                      </w:r>
                      <w:r w:rsidR="00E83CC4" w:rsidRPr="006D2821">
                        <w:rPr>
                          <w:color w:val="000000" w:themeColor="text1"/>
                        </w:rPr>
                        <w:t>oA</w:t>
                      </w:r>
                      <w:r w:rsidRPr="006D2821">
                        <w:rPr>
                          <w:color w:val="000000" w:themeColor="text1"/>
                        </w:rPr>
                        <w:t>) to successful Bidder</w:t>
                      </w:r>
                    </w:p>
                  </w:txbxContent>
                </v:textbox>
              </v:rect>
            </w:pict>
          </mc:Fallback>
        </mc:AlternateContent>
      </w:r>
      <w:r>
        <w:rPr>
          <w:noProof/>
        </w:rPr>
        <mc:AlternateContent>
          <mc:Choice Requires="wps">
            <w:drawing>
              <wp:anchor distT="0" distB="0" distL="114299" distR="114299" simplePos="0" relativeHeight="251764736" behindDoc="0" locked="0" layoutInCell="1" allowOverlap="1" wp14:anchorId="72B6A012" wp14:editId="4A64E8CB">
                <wp:simplePos x="0" y="0"/>
                <wp:positionH relativeFrom="column">
                  <wp:posOffset>2663824</wp:posOffset>
                </wp:positionH>
                <wp:positionV relativeFrom="paragraph">
                  <wp:posOffset>2130425</wp:posOffset>
                </wp:positionV>
                <wp:extent cx="0" cy="251460"/>
                <wp:effectExtent l="76200" t="0" r="38100" b="342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244496" id="Straight Arrow Connector 3" o:spid="_x0000_s1026" type="#_x0000_t32" style="position:absolute;margin-left:209.75pt;margin-top:167.75pt;width:0;height:19.8pt;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1758592" behindDoc="0" locked="0" layoutInCell="1" allowOverlap="1" wp14:anchorId="6327BB83" wp14:editId="231B03E9">
                <wp:simplePos x="0" y="0"/>
                <wp:positionH relativeFrom="column">
                  <wp:posOffset>-47625</wp:posOffset>
                </wp:positionH>
                <wp:positionV relativeFrom="paragraph">
                  <wp:posOffset>1601470</wp:posOffset>
                </wp:positionV>
                <wp:extent cx="6118860" cy="532765"/>
                <wp:effectExtent l="0" t="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532765"/>
                        </a:xfrm>
                        <a:prstGeom prst="rect">
                          <a:avLst/>
                        </a:prstGeom>
                        <a:solidFill>
                          <a:sysClr val="window" lastClr="FFFFFF"/>
                        </a:solidFill>
                        <a:ln w="12700" cap="flat" cmpd="sng" algn="ctr">
                          <a:solidFill>
                            <a:srgbClr val="70AD47"/>
                          </a:solidFill>
                          <a:prstDash val="solid"/>
                          <a:miter lim="800000"/>
                        </a:ln>
                        <a:effectLst/>
                      </wps:spPr>
                      <wps:txbx>
                        <w:txbxContent>
                          <w:p w14:paraId="181A8E9A" w14:textId="77777777" w:rsidR="00E94DAC" w:rsidRPr="006D2821" w:rsidRDefault="00E94DAC" w:rsidP="00E94DAC">
                            <w:pPr>
                              <w:jc w:val="center"/>
                              <w:rPr>
                                <w:color w:val="000000" w:themeColor="text1"/>
                              </w:rPr>
                            </w:pPr>
                            <w:r w:rsidRPr="006D2821">
                              <w:rPr>
                                <w:b/>
                                <w:bCs/>
                                <w:color w:val="000000" w:themeColor="text1"/>
                              </w:rPr>
                              <w:t>Financial offers</w:t>
                            </w:r>
                            <w:r w:rsidRPr="006D2821">
                              <w:rPr>
                                <w:color w:val="000000" w:themeColor="text1"/>
                              </w:rPr>
                              <w:t xml:space="preserve"> of technically qualified bidders will be </w:t>
                            </w:r>
                            <w:r w:rsidR="006D2821">
                              <w:rPr>
                                <w:color w:val="000000" w:themeColor="text1"/>
                              </w:rPr>
                              <w:t>evaluated. Price  bids  of qualified bidders alone will be evaluated.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27BB83" id="Rectangle 2" o:spid="_x0000_s1045" style="position:absolute;margin-left:-3.75pt;margin-top:126.1pt;width:481.8pt;height:41.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" fillcolor="window" strokecolor="#70ad47" strokeweight="1pt">
                <v:path arrowok="t"/>
                <v:textbox>
                  <w:txbxContent>
                    <w:p w14:paraId="181A8E9A" w14:textId="77777777" w:rsidR="00E94DAC" w:rsidRPr="006D2821" w:rsidRDefault="00E94DAC" w:rsidP="00E94DAC">
                      <w:pPr>
                        <w:jc w:val="center"/>
                        <w:rPr>
                          <w:color w:val="000000" w:themeColor="text1"/>
                        </w:rPr>
                      </w:pPr>
                      <w:r w:rsidRPr="006D2821">
                        <w:rPr>
                          <w:b/>
                          <w:bCs/>
                          <w:color w:val="000000" w:themeColor="text1"/>
                        </w:rPr>
                        <w:t>Financial offers</w:t>
                      </w:r>
                      <w:r w:rsidRPr="006D2821">
                        <w:rPr>
                          <w:color w:val="000000" w:themeColor="text1"/>
                        </w:rPr>
                        <w:t xml:space="preserve"> of technically qualified bidders will be </w:t>
                      </w:r>
                      <w:r w:rsidR="006D2821">
                        <w:rPr>
                          <w:color w:val="000000" w:themeColor="text1"/>
                        </w:rPr>
                        <w:t>evaluated. Price  bids  of qualified bidders alone will be evaluated.</w:t>
                      </w:r>
                    </w:p>
                  </w:txbxContent>
                </v:textbox>
              </v:rect>
            </w:pict>
          </mc:Fallback>
        </mc:AlternateContent>
      </w:r>
      <w:r>
        <w:rPr>
          <w:noProof/>
        </w:rPr>
        <mc:AlternateContent>
          <mc:Choice Requires="wps">
            <w:drawing>
              <wp:anchor distT="0" distB="0" distL="114299" distR="114299" simplePos="0" relativeHeight="251760640" behindDoc="0" locked="0" layoutInCell="1" allowOverlap="1" wp14:anchorId="06517CDD" wp14:editId="27451FAD">
                <wp:simplePos x="0" y="0"/>
                <wp:positionH relativeFrom="column">
                  <wp:posOffset>2660649</wp:posOffset>
                </wp:positionH>
                <wp:positionV relativeFrom="paragraph">
                  <wp:posOffset>1294765</wp:posOffset>
                </wp:positionV>
                <wp:extent cx="0" cy="251460"/>
                <wp:effectExtent l="76200" t="0" r="38100" b="342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735F9F" id="Straight Arrow Connector 1" o:spid="_x0000_s1026" type="#_x0000_t32" style="position:absolute;margin-left:209.5pt;margin-top:101.95pt;width:0;height:19.8pt;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" strokecolor="black [3200]" strokeweight=".5pt">
                <v:stroke endarrow="block" joinstyle="miter"/>
                <o:lock v:ext="edit" shapetype="f"/>
              </v:shape>
            </w:pict>
          </mc:Fallback>
        </mc:AlternateContent>
      </w:r>
    </w:p>
    <w:sectPr w:rsidR="005873BB" w:rsidRPr="00D33908" w:rsidSect="0080794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87AB5"/>
    <w:multiLevelType w:val="hybridMultilevel"/>
    <w:tmpl w:val="A0962C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C30E09"/>
    <w:multiLevelType w:val="hybridMultilevel"/>
    <w:tmpl w:val="23CCBA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FD2359F"/>
    <w:multiLevelType w:val="multilevel"/>
    <w:tmpl w:val="87CC0C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1E2690A"/>
    <w:multiLevelType w:val="multilevel"/>
    <w:tmpl w:val="EA7401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3E64805"/>
    <w:multiLevelType w:val="multilevel"/>
    <w:tmpl w:val="65EC6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D6824"/>
    <w:multiLevelType w:val="hybridMultilevel"/>
    <w:tmpl w:val="F0C07C8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D00E6B"/>
    <w:multiLevelType w:val="multilevel"/>
    <w:tmpl w:val="A71A43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6B37247"/>
    <w:multiLevelType w:val="multilevel"/>
    <w:tmpl w:val="E1F63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7472BE3"/>
    <w:multiLevelType w:val="multilevel"/>
    <w:tmpl w:val="C1AA2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E25254"/>
    <w:multiLevelType w:val="multilevel"/>
    <w:tmpl w:val="572473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03007DA"/>
    <w:multiLevelType w:val="multilevel"/>
    <w:tmpl w:val="D512B4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D4D2F36"/>
    <w:multiLevelType w:val="multilevel"/>
    <w:tmpl w:val="DEE46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ED30BC0"/>
    <w:multiLevelType w:val="multilevel"/>
    <w:tmpl w:val="07BC03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FAB5B52"/>
    <w:multiLevelType w:val="hybridMultilevel"/>
    <w:tmpl w:val="47E6B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3C30A77"/>
    <w:multiLevelType w:val="hybridMultilevel"/>
    <w:tmpl w:val="7556C824"/>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D70416A"/>
    <w:multiLevelType w:val="hybridMultilevel"/>
    <w:tmpl w:val="2E6413E4"/>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8"/>
  </w:num>
  <w:num w:numId="2">
    <w:abstractNumId w:val="4"/>
  </w:num>
  <w:num w:numId="3">
    <w:abstractNumId w:val="7"/>
  </w:num>
  <w:num w:numId="4">
    <w:abstractNumId w:val="2"/>
  </w:num>
  <w:num w:numId="5">
    <w:abstractNumId w:val="10"/>
  </w:num>
  <w:num w:numId="6">
    <w:abstractNumId w:val="3"/>
  </w:num>
  <w:num w:numId="7">
    <w:abstractNumId w:val="11"/>
  </w:num>
  <w:num w:numId="8">
    <w:abstractNumId w:val="6"/>
  </w:num>
  <w:num w:numId="9">
    <w:abstractNumId w:val="9"/>
  </w:num>
  <w:num w:numId="10">
    <w:abstractNumId w:val="12"/>
  </w:num>
  <w:num w:numId="11">
    <w:abstractNumId w:val="1"/>
  </w:num>
  <w:num w:numId="12">
    <w:abstractNumId w:val="0"/>
  </w:num>
  <w:num w:numId="13">
    <w:abstractNumId w:val="13"/>
  </w:num>
  <w:num w:numId="14">
    <w:abstractNumId w:val="14"/>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D5"/>
    <w:rsid w:val="00025BE0"/>
    <w:rsid w:val="0003205B"/>
    <w:rsid w:val="000346DB"/>
    <w:rsid w:val="000600E8"/>
    <w:rsid w:val="00094EE9"/>
    <w:rsid w:val="00135065"/>
    <w:rsid w:val="001C22C5"/>
    <w:rsid w:val="00200A1A"/>
    <w:rsid w:val="002957DB"/>
    <w:rsid w:val="003C555D"/>
    <w:rsid w:val="003F10DE"/>
    <w:rsid w:val="003F1CD5"/>
    <w:rsid w:val="00405212"/>
    <w:rsid w:val="004109C0"/>
    <w:rsid w:val="00514D11"/>
    <w:rsid w:val="00523D22"/>
    <w:rsid w:val="00564AA9"/>
    <w:rsid w:val="005873BB"/>
    <w:rsid w:val="005C4B06"/>
    <w:rsid w:val="005F4E89"/>
    <w:rsid w:val="006D21B7"/>
    <w:rsid w:val="006D2821"/>
    <w:rsid w:val="00807943"/>
    <w:rsid w:val="00925FCC"/>
    <w:rsid w:val="00976EC0"/>
    <w:rsid w:val="00A067EF"/>
    <w:rsid w:val="00A1213A"/>
    <w:rsid w:val="00A34CB3"/>
    <w:rsid w:val="00A55F4B"/>
    <w:rsid w:val="00A60428"/>
    <w:rsid w:val="00B14BBC"/>
    <w:rsid w:val="00B368E7"/>
    <w:rsid w:val="00B5594E"/>
    <w:rsid w:val="00B64A90"/>
    <w:rsid w:val="00B72CB9"/>
    <w:rsid w:val="00BB2C6F"/>
    <w:rsid w:val="00D16A59"/>
    <w:rsid w:val="00D33908"/>
    <w:rsid w:val="00D93541"/>
    <w:rsid w:val="00D957C6"/>
    <w:rsid w:val="00E066CE"/>
    <w:rsid w:val="00E6365B"/>
    <w:rsid w:val="00E73EC5"/>
    <w:rsid w:val="00E83CC4"/>
    <w:rsid w:val="00E94DAC"/>
    <w:rsid w:val="00FC0CD3"/>
    <w:rsid w:val="00FD24A1"/>
    <w:rsid w:val="00FF4E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D0CC"/>
  <w15:docId w15:val="{911C3227-A626-4756-BD71-B2C1CE44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73E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E73EC5"/>
  </w:style>
  <w:style w:type="character" w:customStyle="1" w:styleId="eop">
    <w:name w:val="eop"/>
    <w:basedOn w:val="DefaultParagraphFont"/>
    <w:rsid w:val="00E73EC5"/>
  </w:style>
  <w:style w:type="paragraph" w:styleId="ListParagraph">
    <w:name w:val="List Paragraph"/>
    <w:basedOn w:val="Normal"/>
    <w:uiPriority w:val="34"/>
    <w:qFormat/>
    <w:rsid w:val="00200A1A"/>
    <w:pPr>
      <w:ind w:left="720"/>
      <w:contextualSpacing/>
    </w:pPr>
  </w:style>
  <w:style w:type="character" w:styleId="Hyperlink">
    <w:name w:val="Hyperlink"/>
    <w:basedOn w:val="DefaultParagraphFont"/>
    <w:uiPriority w:val="99"/>
    <w:unhideWhenUsed/>
    <w:rsid w:val="00200A1A"/>
    <w:rPr>
      <w:color w:val="0563C1" w:themeColor="hyperlink"/>
      <w:u w:val="single"/>
    </w:rPr>
  </w:style>
  <w:style w:type="character" w:customStyle="1" w:styleId="UnresolvedMention1">
    <w:name w:val="Unresolved Mention1"/>
    <w:basedOn w:val="DefaultParagraphFont"/>
    <w:uiPriority w:val="99"/>
    <w:semiHidden/>
    <w:unhideWhenUsed/>
    <w:rsid w:val="00200A1A"/>
    <w:rPr>
      <w:color w:val="605E5C"/>
      <w:shd w:val="clear" w:color="auto" w:fill="E1DFDD"/>
    </w:rPr>
  </w:style>
  <w:style w:type="table" w:styleId="TableGrid">
    <w:name w:val="Table Grid"/>
    <w:basedOn w:val="TableNormal"/>
    <w:uiPriority w:val="39"/>
    <w:rsid w:val="00D9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D2821"/>
    <w:pPr>
      <w:spacing w:after="120" w:line="276" w:lineRule="auto"/>
    </w:pPr>
    <w:rPr>
      <w:rFonts w:eastAsiaTheme="minorEastAsia"/>
      <w:lang w:eastAsia="en-IN"/>
    </w:rPr>
  </w:style>
  <w:style w:type="character" w:customStyle="1" w:styleId="BodyTextChar">
    <w:name w:val="Body Text Char"/>
    <w:basedOn w:val="DefaultParagraphFont"/>
    <w:link w:val="BodyText"/>
    <w:uiPriority w:val="99"/>
    <w:rsid w:val="006D2821"/>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345311">
      <w:bodyDiv w:val="1"/>
      <w:marLeft w:val="0"/>
      <w:marRight w:val="0"/>
      <w:marTop w:val="0"/>
      <w:marBottom w:val="0"/>
      <w:divBdr>
        <w:top w:val="none" w:sz="0" w:space="0" w:color="auto"/>
        <w:left w:val="none" w:sz="0" w:space="0" w:color="auto"/>
        <w:bottom w:val="none" w:sz="0" w:space="0" w:color="auto"/>
        <w:right w:val="none" w:sz="0" w:space="0" w:color="auto"/>
      </w:divBdr>
      <w:divsChild>
        <w:div w:id="644823079">
          <w:marLeft w:val="0"/>
          <w:marRight w:val="0"/>
          <w:marTop w:val="0"/>
          <w:marBottom w:val="0"/>
          <w:divBdr>
            <w:top w:val="none" w:sz="0" w:space="0" w:color="auto"/>
            <w:left w:val="none" w:sz="0" w:space="0" w:color="auto"/>
            <w:bottom w:val="none" w:sz="0" w:space="0" w:color="auto"/>
            <w:right w:val="none" w:sz="0" w:space="0" w:color="auto"/>
          </w:divBdr>
          <w:divsChild>
            <w:div w:id="901990469">
              <w:marLeft w:val="0"/>
              <w:marRight w:val="0"/>
              <w:marTop w:val="0"/>
              <w:marBottom w:val="0"/>
              <w:divBdr>
                <w:top w:val="none" w:sz="0" w:space="0" w:color="auto"/>
                <w:left w:val="none" w:sz="0" w:space="0" w:color="auto"/>
                <w:bottom w:val="none" w:sz="0" w:space="0" w:color="auto"/>
                <w:right w:val="none" w:sz="0" w:space="0" w:color="auto"/>
              </w:divBdr>
            </w:div>
          </w:divsChild>
        </w:div>
        <w:div w:id="280649877">
          <w:marLeft w:val="0"/>
          <w:marRight w:val="0"/>
          <w:marTop w:val="0"/>
          <w:marBottom w:val="0"/>
          <w:divBdr>
            <w:top w:val="none" w:sz="0" w:space="0" w:color="auto"/>
            <w:left w:val="none" w:sz="0" w:space="0" w:color="auto"/>
            <w:bottom w:val="none" w:sz="0" w:space="0" w:color="auto"/>
            <w:right w:val="none" w:sz="0" w:space="0" w:color="auto"/>
          </w:divBdr>
          <w:divsChild>
            <w:div w:id="1123615544">
              <w:marLeft w:val="0"/>
              <w:marRight w:val="0"/>
              <w:marTop w:val="0"/>
              <w:marBottom w:val="0"/>
              <w:divBdr>
                <w:top w:val="none" w:sz="0" w:space="0" w:color="auto"/>
                <w:left w:val="none" w:sz="0" w:space="0" w:color="auto"/>
                <w:bottom w:val="none" w:sz="0" w:space="0" w:color="auto"/>
                <w:right w:val="none" w:sz="0" w:space="0" w:color="auto"/>
              </w:divBdr>
            </w:div>
          </w:divsChild>
        </w:div>
        <w:div w:id="1146388341">
          <w:marLeft w:val="0"/>
          <w:marRight w:val="0"/>
          <w:marTop w:val="0"/>
          <w:marBottom w:val="0"/>
          <w:divBdr>
            <w:top w:val="none" w:sz="0" w:space="0" w:color="auto"/>
            <w:left w:val="none" w:sz="0" w:space="0" w:color="auto"/>
            <w:bottom w:val="none" w:sz="0" w:space="0" w:color="auto"/>
            <w:right w:val="none" w:sz="0" w:space="0" w:color="auto"/>
          </w:divBdr>
          <w:divsChild>
            <w:div w:id="516895473">
              <w:marLeft w:val="0"/>
              <w:marRight w:val="0"/>
              <w:marTop w:val="0"/>
              <w:marBottom w:val="0"/>
              <w:divBdr>
                <w:top w:val="none" w:sz="0" w:space="0" w:color="auto"/>
                <w:left w:val="none" w:sz="0" w:space="0" w:color="auto"/>
                <w:bottom w:val="none" w:sz="0" w:space="0" w:color="auto"/>
                <w:right w:val="none" w:sz="0" w:space="0" w:color="auto"/>
              </w:divBdr>
            </w:div>
            <w:div w:id="1684356765">
              <w:marLeft w:val="0"/>
              <w:marRight w:val="0"/>
              <w:marTop w:val="0"/>
              <w:marBottom w:val="0"/>
              <w:divBdr>
                <w:top w:val="none" w:sz="0" w:space="0" w:color="auto"/>
                <w:left w:val="none" w:sz="0" w:space="0" w:color="auto"/>
                <w:bottom w:val="none" w:sz="0" w:space="0" w:color="auto"/>
                <w:right w:val="none" w:sz="0" w:space="0" w:color="auto"/>
              </w:divBdr>
            </w:div>
            <w:div w:id="503402498">
              <w:marLeft w:val="0"/>
              <w:marRight w:val="0"/>
              <w:marTop w:val="0"/>
              <w:marBottom w:val="0"/>
              <w:divBdr>
                <w:top w:val="none" w:sz="0" w:space="0" w:color="auto"/>
                <w:left w:val="none" w:sz="0" w:space="0" w:color="auto"/>
                <w:bottom w:val="none" w:sz="0" w:space="0" w:color="auto"/>
                <w:right w:val="none" w:sz="0" w:space="0" w:color="auto"/>
              </w:divBdr>
            </w:div>
            <w:div w:id="1819885345">
              <w:marLeft w:val="0"/>
              <w:marRight w:val="0"/>
              <w:marTop w:val="0"/>
              <w:marBottom w:val="0"/>
              <w:divBdr>
                <w:top w:val="none" w:sz="0" w:space="0" w:color="auto"/>
                <w:left w:val="none" w:sz="0" w:space="0" w:color="auto"/>
                <w:bottom w:val="none" w:sz="0" w:space="0" w:color="auto"/>
                <w:right w:val="none" w:sz="0" w:space="0" w:color="auto"/>
              </w:divBdr>
            </w:div>
            <w:div w:id="2113550832">
              <w:marLeft w:val="0"/>
              <w:marRight w:val="0"/>
              <w:marTop w:val="0"/>
              <w:marBottom w:val="0"/>
              <w:divBdr>
                <w:top w:val="none" w:sz="0" w:space="0" w:color="auto"/>
                <w:left w:val="none" w:sz="0" w:space="0" w:color="auto"/>
                <w:bottom w:val="none" w:sz="0" w:space="0" w:color="auto"/>
                <w:right w:val="none" w:sz="0" w:space="0" w:color="auto"/>
              </w:divBdr>
            </w:div>
          </w:divsChild>
        </w:div>
        <w:div w:id="966736551">
          <w:marLeft w:val="0"/>
          <w:marRight w:val="0"/>
          <w:marTop w:val="0"/>
          <w:marBottom w:val="0"/>
          <w:divBdr>
            <w:top w:val="none" w:sz="0" w:space="0" w:color="auto"/>
            <w:left w:val="none" w:sz="0" w:space="0" w:color="auto"/>
            <w:bottom w:val="none" w:sz="0" w:space="0" w:color="auto"/>
            <w:right w:val="none" w:sz="0" w:space="0" w:color="auto"/>
          </w:divBdr>
          <w:divsChild>
            <w:div w:id="1386098961">
              <w:marLeft w:val="0"/>
              <w:marRight w:val="0"/>
              <w:marTop w:val="0"/>
              <w:marBottom w:val="0"/>
              <w:divBdr>
                <w:top w:val="none" w:sz="0" w:space="0" w:color="auto"/>
                <w:left w:val="none" w:sz="0" w:space="0" w:color="auto"/>
                <w:bottom w:val="none" w:sz="0" w:space="0" w:color="auto"/>
                <w:right w:val="none" w:sz="0" w:space="0" w:color="auto"/>
              </w:divBdr>
            </w:div>
            <w:div w:id="2022079051">
              <w:marLeft w:val="0"/>
              <w:marRight w:val="0"/>
              <w:marTop w:val="0"/>
              <w:marBottom w:val="0"/>
              <w:divBdr>
                <w:top w:val="none" w:sz="0" w:space="0" w:color="auto"/>
                <w:left w:val="none" w:sz="0" w:space="0" w:color="auto"/>
                <w:bottom w:val="none" w:sz="0" w:space="0" w:color="auto"/>
                <w:right w:val="none" w:sz="0" w:space="0" w:color="auto"/>
              </w:divBdr>
            </w:div>
            <w:div w:id="1107389406">
              <w:marLeft w:val="0"/>
              <w:marRight w:val="0"/>
              <w:marTop w:val="0"/>
              <w:marBottom w:val="0"/>
              <w:divBdr>
                <w:top w:val="none" w:sz="0" w:space="0" w:color="auto"/>
                <w:left w:val="none" w:sz="0" w:space="0" w:color="auto"/>
                <w:bottom w:val="none" w:sz="0" w:space="0" w:color="auto"/>
                <w:right w:val="none" w:sz="0" w:space="0" w:color="auto"/>
              </w:divBdr>
            </w:div>
          </w:divsChild>
        </w:div>
        <w:div w:id="649214893">
          <w:marLeft w:val="0"/>
          <w:marRight w:val="0"/>
          <w:marTop w:val="0"/>
          <w:marBottom w:val="0"/>
          <w:divBdr>
            <w:top w:val="none" w:sz="0" w:space="0" w:color="auto"/>
            <w:left w:val="none" w:sz="0" w:space="0" w:color="auto"/>
            <w:bottom w:val="none" w:sz="0" w:space="0" w:color="auto"/>
            <w:right w:val="none" w:sz="0" w:space="0" w:color="auto"/>
          </w:divBdr>
          <w:divsChild>
            <w:div w:id="395320536">
              <w:marLeft w:val="0"/>
              <w:marRight w:val="0"/>
              <w:marTop w:val="0"/>
              <w:marBottom w:val="0"/>
              <w:divBdr>
                <w:top w:val="none" w:sz="0" w:space="0" w:color="auto"/>
                <w:left w:val="none" w:sz="0" w:space="0" w:color="auto"/>
                <w:bottom w:val="none" w:sz="0" w:space="0" w:color="auto"/>
                <w:right w:val="none" w:sz="0" w:space="0" w:color="auto"/>
              </w:divBdr>
            </w:div>
            <w:div w:id="185681809">
              <w:marLeft w:val="0"/>
              <w:marRight w:val="0"/>
              <w:marTop w:val="0"/>
              <w:marBottom w:val="0"/>
              <w:divBdr>
                <w:top w:val="none" w:sz="0" w:space="0" w:color="auto"/>
                <w:left w:val="none" w:sz="0" w:space="0" w:color="auto"/>
                <w:bottom w:val="none" w:sz="0" w:space="0" w:color="auto"/>
                <w:right w:val="none" w:sz="0" w:space="0" w:color="auto"/>
              </w:divBdr>
            </w:div>
            <w:div w:id="502820709">
              <w:marLeft w:val="0"/>
              <w:marRight w:val="0"/>
              <w:marTop w:val="0"/>
              <w:marBottom w:val="0"/>
              <w:divBdr>
                <w:top w:val="none" w:sz="0" w:space="0" w:color="auto"/>
                <w:left w:val="none" w:sz="0" w:space="0" w:color="auto"/>
                <w:bottom w:val="none" w:sz="0" w:space="0" w:color="auto"/>
                <w:right w:val="none" w:sz="0" w:space="0" w:color="auto"/>
              </w:divBdr>
            </w:div>
            <w:div w:id="792211925">
              <w:marLeft w:val="0"/>
              <w:marRight w:val="0"/>
              <w:marTop w:val="0"/>
              <w:marBottom w:val="0"/>
              <w:divBdr>
                <w:top w:val="none" w:sz="0" w:space="0" w:color="auto"/>
                <w:left w:val="none" w:sz="0" w:space="0" w:color="auto"/>
                <w:bottom w:val="none" w:sz="0" w:space="0" w:color="auto"/>
                <w:right w:val="none" w:sz="0" w:space="0" w:color="auto"/>
              </w:divBdr>
            </w:div>
            <w:div w:id="1308318060">
              <w:marLeft w:val="0"/>
              <w:marRight w:val="0"/>
              <w:marTop w:val="0"/>
              <w:marBottom w:val="0"/>
              <w:divBdr>
                <w:top w:val="none" w:sz="0" w:space="0" w:color="auto"/>
                <w:left w:val="none" w:sz="0" w:space="0" w:color="auto"/>
                <w:bottom w:val="none" w:sz="0" w:space="0" w:color="auto"/>
                <w:right w:val="none" w:sz="0" w:space="0" w:color="auto"/>
              </w:divBdr>
            </w:div>
          </w:divsChild>
        </w:div>
        <w:div w:id="2018649471">
          <w:marLeft w:val="0"/>
          <w:marRight w:val="0"/>
          <w:marTop w:val="0"/>
          <w:marBottom w:val="0"/>
          <w:divBdr>
            <w:top w:val="none" w:sz="0" w:space="0" w:color="auto"/>
            <w:left w:val="none" w:sz="0" w:space="0" w:color="auto"/>
            <w:bottom w:val="none" w:sz="0" w:space="0" w:color="auto"/>
            <w:right w:val="none" w:sz="0" w:space="0" w:color="auto"/>
          </w:divBdr>
          <w:divsChild>
            <w:div w:id="2037734566">
              <w:marLeft w:val="0"/>
              <w:marRight w:val="0"/>
              <w:marTop w:val="0"/>
              <w:marBottom w:val="0"/>
              <w:divBdr>
                <w:top w:val="none" w:sz="0" w:space="0" w:color="auto"/>
                <w:left w:val="none" w:sz="0" w:space="0" w:color="auto"/>
                <w:bottom w:val="none" w:sz="0" w:space="0" w:color="auto"/>
                <w:right w:val="none" w:sz="0" w:space="0" w:color="auto"/>
              </w:divBdr>
            </w:div>
            <w:div w:id="1828782854">
              <w:marLeft w:val="0"/>
              <w:marRight w:val="0"/>
              <w:marTop w:val="0"/>
              <w:marBottom w:val="0"/>
              <w:divBdr>
                <w:top w:val="none" w:sz="0" w:space="0" w:color="auto"/>
                <w:left w:val="none" w:sz="0" w:space="0" w:color="auto"/>
                <w:bottom w:val="none" w:sz="0" w:space="0" w:color="auto"/>
                <w:right w:val="none" w:sz="0" w:space="0" w:color="auto"/>
              </w:divBdr>
            </w:div>
            <w:div w:id="243421642">
              <w:marLeft w:val="0"/>
              <w:marRight w:val="0"/>
              <w:marTop w:val="0"/>
              <w:marBottom w:val="0"/>
              <w:divBdr>
                <w:top w:val="none" w:sz="0" w:space="0" w:color="auto"/>
                <w:left w:val="none" w:sz="0" w:space="0" w:color="auto"/>
                <w:bottom w:val="none" w:sz="0" w:space="0" w:color="auto"/>
                <w:right w:val="none" w:sz="0" w:space="0" w:color="auto"/>
              </w:divBdr>
            </w:div>
            <w:div w:id="1574198559">
              <w:marLeft w:val="0"/>
              <w:marRight w:val="0"/>
              <w:marTop w:val="0"/>
              <w:marBottom w:val="0"/>
              <w:divBdr>
                <w:top w:val="none" w:sz="0" w:space="0" w:color="auto"/>
                <w:left w:val="none" w:sz="0" w:space="0" w:color="auto"/>
                <w:bottom w:val="none" w:sz="0" w:space="0" w:color="auto"/>
                <w:right w:val="none" w:sz="0" w:space="0" w:color="auto"/>
              </w:divBdr>
            </w:div>
            <w:div w:id="248586191">
              <w:marLeft w:val="0"/>
              <w:marRight w:val="0"/>
              <w:marTop w:val="0"/>
              <w:marBottom w:val="0"/>
              <w:divBdr>
                <w:top w:val="none" w:sz="0" w:space="0" w:color="auto"/>
                <w:left w:val="none" w:sz="0" w:space="0" w:color="auto"/>
                <w:bottom w:val="none" w:sz="0" w:space="0" w:color="auto"/>
                <w:right w:val="none" w:sz="0" w:space="0" w:color="auto"/>
              </w:divBdr>
            </w:div>
            <w:div w:id="1673609730">
              <w:marLeft w:val="0"/>
              <w:marRight w:val="0"/>
              <w:marTop w:val="0"/>
              <w:marBottom w:val="0"/>
              <w:divBdr>
                <w:top w:val="none" w:sz="0" w:space="0" w:color="auto"/>
                <w:left w:val="none" w:sz="0" w:space="0" w:color="auto"/>
                <w:bottom w:val="none" w:sz="0" w:space="0" w:color="auto"/>
                <w:right w:val="none" w:sz="0" w:space="0" w:color="auto"/>
              </w:divBdr>
            </w:div>
            <w:div w:id="1821923667">
              <w:marLeft w:val="0"/>
              <w:marRight w:val="0"/>
              <w:marTop w:val="0"/>
              <w:marBottom w:val="0"/>
              <w:divBdr>
                <w:top w:val="none" w:sz="0" w:space="0" w:color="auto"/>
                <w:left w:val="none" w:sz="0" w:space="0" w:color="auto"/>
                <w:bottom w:val="none" w:sz="0" w:space="0" w:color="auto"/>
                <w:right w:val="none" w:sz="0" w:space="0" w:color="auto"/>
              </w:divBdr>
            </w:div>
            <w:div w:id="1485202827">
              <w:marLeft w:val="0"/>
              <w:marRight w:val="0"/>
              <w:marTop w:val="0"/>
              <w:marBottom w:val="0"/>
              <w:divBdr>
                <w:top w:val="none" w:sz="0" w:space="0" w:color="auto"/>
                <w:left w:val="none" w:sz="0" w:space="0" w:color="auto"/>
                <w:bottom w:val="none" w:sz="0" w:space="0" w:color="auto"/>
                <w:right w:val="none" w:sz="0" w:space="0" w:color="auto"/>
              </w:divBdr>
            </w:div>
            <w:div w:id="474377215">
              <w:marLeft w:val="0"/>
              <w:marRight w:val="0"/>
              <w:marTop w:val="0"/>
              <w:marBottom w:val="0"/>
              <w:divBdr>
                <w:top w:val="none" w:sz="0" w:space="0" w:color="auto"/>
                <w:left w:val="none" w:sz="0" w:space="0" w:color="auto"/>
                <w:bottom w:val="none" w:sz="0" w:space="0" w:color="auto"/>
                <w:right w:val="none" w:sz="0" w:space="0" w:color="auto"/>
              </w:divBdr>
            </w:div>
            <w:div w:id="1026634138">
              <w:marLeft w:val="0"/>
              <w:marRight w:val="0"/>
              <w:marTop w:val="0"/>
              <w:marBottom w:val="0"/>
              <w:divBdr>
                <w:top w:val="none" w:sz="0" w:space="0" w:color="auto"/>
                <w:left w:val="none" w:sz="0" w:space="0" w:color="auto"/>
                <w:bottom w:val="none" w:sz="0" w:space="0" w:color="auto"/>
                <w:right w:val="none" w:sz="0" w:space="0" w:color="auto"/>
              </w:divBdr>
            </w:div>
            <w:div w:id="1798184486">
              <w:marLeft w:val="0"/>
              <w:marRight w:val="0"/>
              <w:marTop w:val="0"/>
              <w:marBottom w:val="0"/>
              <w:divBdr>
                <w:top w:val="none" w:sz="0" w:space="0" w:color="auto"/>
                <w:left w:val="none" w:sz="0" w:space="0" w:color="auto"/>
                <w:bottom w:val="none" w:sz="0" w:space="0" w:color="auto"/>
                <w:right w:val="none" w:sz="0" w:space="0" w:color="auto"/>
              </w:divBdr>
            </w:div>
            <w:div w:id="698090143">
              <w:marLeft w:val="0"/>
              <w:marRight w:val="0"/>
              <w:marTop w:val="0"/>
              <w:marBottom w:val="0"/>
              <w:divBdr>
                <w:top w:val="none" w:sz="0" w:space="0" w:color="auto"/>
                <w:left w:val="none" w:sz="0" w:space="0" w:color="auto"/>
                <w:bottom w:val="none" w:sz="0" w:space="0" w:color="auto"/>
                <w:right w:val="none" w:sz="0" w:space="0" w:color="auto"/>
              </w:divBdr>
            </w:div>
            <w:div w:id="176041659">
              <w:marLeft w:val="0"/>
              <w:marRight w:val="0"/>
              <w:marTop w:val="0"/>
              <w:marBottom w:val="0"/>
              <w:divBdr>
                <w:top w:val="none" w:sz="0" w:space="0" w:color="auto"/>
                <w:left w:val="none" w:sz="0" w:space="0" w:color="auto"/>
                <w:bottom w:val="none" w:sz="0" w:space="0" w:color="auto"/>
                <w:right w:val="none" w:sz="0" w:space="0" w:color="auto"/>
              </w:divBdr>
            </w:div>
            <w:div w:id="1118253535">
              <w:marLeft w:val="0"/>
              <w:marRight w:val="0"/>
              <w:marTop w:val="0"/>
              <w:marBottom w:val="0"/>
              <w:divBdr>
                <w:top w:val="none" w:sz="0" w:space="0" w:color="auto"/>
                <w:left w:val="none" w:sz="0" w:space="0" w:color="auto"/>
                <w:bottom w:val="none" w:sz="0" w:space="0" w:color="auto"/>
                <w:right w:val="none" w:sz="0" w:space="0" w:color="auto"/>
              </w:divBdr>
            </w:div>
            <w:div w:id="1460219538">
              <w:marLeft w:val="0"/>
              <w:marRight w:val="0"/>
              <w:marTop w:val="0"/>
              <w:marBottom w:val="0"/>
              <w:divBdr>
                <w:top w:val="none" w:sz="0" w:space="0" w:color="auto"/>
                <w:left w:val="none" w:sz="0" w:space="0" w:color="auto"/>
                <w:bottom w:val="none" w:sz="0" w:space="0" w:color="auto"/>
                <w:right w:val="none" w:sz="0" w:space="0" w:color="auto"/>
              </w:divBdr>
            </w:div>
            <w:div w:id="829442700">
              <w:marLeft w:val="0"/>
              <w:marRight w:val="0"/>
              <w:marTop w:val="0"/>
              <w:marBottom w:val="0"/>
              <w:divBdr>
                <w:top w:val="none" w:sz="0" w:space="0" w:color="auto"/>
                <w:left w:val="none" w:sz="0" w:space="0" w:color="auto"/>
                <w:bottom w:val="none" w:sz="0" w:space="0" w:color="auto"/>
                <w:right w:val="none" w:sz="0" w:space="0" w:color="auto"/>
              </w:divBdr>
            </w:div>
            <w:div w:id="1919243029">
              <w:marLeft w:val="0"/>
              <w:marRight w:val="0"/>
              <w:marTop w:val="0"/>
              <w:marBottom w:val="0"/>
              <w:divBdr>
                <w:top w:val="none" w:sz="0" w:space="0" w:color="auto"/>
                <w:left w:val="none" w:sz="0" w:space="0" w:color="auto"/>
                <w:bottom w:val="none" w:sz="0" w:space="0" w:color="auto"/>
                <w:right w:val="none" w:sz="0" w:space="0" w:color="auto"/>
              </w:divBdr>
            </w:div>
            <w:div w:id="1791514158">
              <w:marLeft w:val="0"/>
              <w:marRight w:val="0"/>
              <w:marTop w:val="0"/>
              <w:marBottom w:val="0"/>
              <w:divBdr>
                <w:top w:val="none" w:sz="0" w:space="0" w:color="auto"/>
                <w:left w:val="none" w:sz="0" w:space="0" w:color="auto"/>
                <w:bottom w:val="none" w:sz="0" w:space="0" w:color="auto"/>
                <w:right w:val="none" w:sz="0" w:space="0" w:color="auto"/>
              </w:divBdr>
            </w:div>
            <w:div w:id="1211114281">
              <w:marLeft w:val="0"/>
              <w:marRight w:val="0"/>
              <w:marTop w:val="0"/>
              <w:marBottom w:val="0"/>
              <w:divBdr>
                <w:top w:val="none" w:sz="0" w:space="0" w:color="auto"/>
                <w:left w:val="none" w:sz="0" w:space="0" w:color="auto"/>
                <w:bottom w:val="none" w:sz="0" w:space="0" w:color="auto"/>
                <w:right w:val="none" w:sz="0" w:space="0" w:color="auto"/>
              </w:divBdr>
            </w:div>
            <w:div w:id="189998182">
              <w:marLeft w:val="0"/>
              <w:marRight w:val="0"/>
              <w:marTop w:val="0"/>
              <w:marBottom w:val="0"/>
              <w:divBdr>
                <w:top w:val="none" w:sz="0" w:space="0" w:color="auto"/>
                <w:left w:val="none" w:sz="0" w:space="0" w:color="auto"/>
                <w:bottom w:val="none" w:sz="0" w:space="0" w:color="auto"/>
                <w:right w:val="none" w:sz="0" w:space="0" w:color="auto"/>
              </w:divBdr>
            </w:div>
            <w:div w:id="1704475494">
              <w:marLeft w:val="0"/>
              <w:marRight w:val="0"/>
              <w:marTop w:val="0"/>
              <w:marBottom w:val="0"/>
              <w:divBdr>
                <w:top w:val="none" w:sz="0" w:space="0" w:color="auto"/>
                <w:left w:val="none" w:sz="0" w:space="0" w:color="auto"/>
                <w:bottom w:val="none" w:sz="0" w:space="0" w:color="auto"/>
                <w:right w:val="none" w:sz="0" w:space="0" w:color="auto"/>
              </w:divBdr>
            </w:div>
            <w:div w:id="1554998905">
              <w:marLeft w:val="0"/>
              <w:marRight w:val="0"/>
              <w:marTop w:val="0"/>
              <w:marBottom w:val="0"/>
              <w:divBdr>
                <w:top w:val="none" w:sz="0" w:space="0" w:color="auto"/>
                <w:left w:val="none" w:sz="0" w:space="0" w:color="auto"/>
                <w:bottom w:val="none" w:sz="0" w:space="0" w:color="auto"/>
                <w:right w:val="none" w:sz="0" w:space="0" w:color="auto"/>
              </w:divBdr>
            </w:div>
            <w:div w:id="1177186944">
              <w:marLeft w:val="0"/>
              <w:marRight w:val="0"/>
              <w:marTop w:val="0"/>
              <w:marBottom w:val="0"/>
              <w:divBdr>
                <w:top w:val="none" w:sz="0" w:space="0" w:color="auto"/>
                <w:left w:val="none" w:sz="0" w:space="0" w:color="auto"/>
                <w:bottom w:val="none" w:sz="0" w:space="0" w:color="auto"/>
                <w:right w:val="none" w:sz="0" w:space="0" w:color="auto"/>
              </w:divBdr>
            </w:div>
            <w:div w:id="1815876168">
              <w:marLeft w:val="0"/>
              <w:marRight w:val="0"/>
              <w:marTop w:val="0"/>
              <w:marBottom w:val="0"/>
              <w:divBdr>
                <w:top w:val="none" w:sz="0" w:space="0" w:color="auto"/>
                <w:left w:val="none" w:sz="0" w:space="0" w:color="auto"/>
                <w:bottom w:val="none" w:sz="0" w:space="0" w:color="auto"/>
                <w:right w:val="none" w:sz="0" w:space="0" w:color="auto"/>
              </w:divBdr>
            </w:div>
            <w:div w:id="1844776743">
              <w:marLeft w:val="0"/>
              <w:marRight w:val="0"/>
              <w:marTop w:val="0"/>
              <w:marBottom w:val="0"/>
              <w:divBdr>
                <w:top w:val="none" w:sz="0" w:space="0" w:color="auto"/>
                <w:left w:val="none" w:sz="0" w:space="0" w:color="auto"/>
                <w:bottom w:val="none" w:sz="0" w:space="0" w:color="auto"/>
                <w:right w:val="none" w:sz="0" w:space="0" w:color="auto"/>
              </w:divBdr>
            </w:div>
            <w:div w:id="203905476">
              <w:marLeft w:val="0"/>
              <w:marRight w:val="0"/>
              <w:marTop w:val="0"/>
              <w:marBottom w:val="0"/>
              <w:divBdr>
                <w:top w:val="none" w:sz="0" w:space="0" w:color="auto"/>
                <w:left w:val="none" w:sz="0" w:space="0" w:color="auto"/>
                <w:bottom w:val="none" w:sz="0" w:space="0" w:color="auto"/>
                <w:right w:val="none" w:sz="0" w:space="0" w:color="auto"/>
              </w:divBdr>
            </w:div>
            <w:div w:id="1371152966">
              <w:marLeft w:val="0"/>
              <w:marRight w:val="0"/>
              <w:marTop w:val="0"/>
              <w:marBottom w:val="0"/>
              <w:divBdr>
                <w:top w:val="none" w:sz="0" w:space="0" w:color="auto"/>
                <w:left w:val="none" w:sz="0" w:space="0" w:color="auto"/>
                <w:bottom w:val="none" w:sz="0" w:space="0" w:color="auto"/>
                <w:right w:val="none" w:sz="0" w:space="0" w:color="auto"/>
              </w:divBdr>
            </w:div>
            <w:div w:id="1878468538">
              <w:marLeft w:val="0"/>
              <w:marRight w:val="0"/>
              <w:marTop w:val="0"/>
              <w:marBottom w:val="0"/>
              <w:divBdr>
                <w:top w:val="none" w:sz="0" w:space="0" w:color="auto"/>
                <w:left w:val="none" w:sz="0" w:space="0" w:color="auto"/>
                <w:bottom w:val="none" w:sz="0" w:space="0" w:color="auto"/>
                <w:right w:val="none" w:sz="0" w:space="0" w:color="auto"/>
              </w:divBdr>
            </w:div>
            <w:div w:id="535779834">
              <w:marLeft w:val="0"/>
              <w:marRight w:val="0"/>
              <w:marTop w:val="0"/>
              <w:marBottom w:val="0"/>
              <w:divBdr>
                <w:top w:val="none" w:sz="0" w:space="0" w:color="auto"/>
                <w:left w:val="none" w:sz="0" w:space="0" w:color="auto"/>
                <w:bottom w:val="none" w:sz="0" w:space="0" w:color="auto"/>
                <w:right w:val="none" w:sz="0" w:space="0" w:color="auto"/>
              </w:divBdr>
            </w:div>
            <w:div w:id="2030137721">
              <w:marLeft w:val="0"/>
              <w:marRight w:val="0"/>
              <w:marTop w:val="0"/>
              <w:marBottom w:val="0"/>
              <w:divBdr>
                <w:top w:val="none" w:sz="0" w:space="0" w:color="auto"/>
                <w:left w:val="none" w:sz="0" w:space="0" w:color="auto"/>
                <w:bottom w:val="none" w:sz="0" w:space="0" w:color="auto"/>
                <w:right w:val="none" w:sz="0" w:space="0" w:color="auto"/>
              </w:divBdr>
            </w:div>
            <w:div w:id="1489705874">
              <w:marLeft w:val="0"/>
              <w:marRight w:val="0"/>
              <w:marTop w:val="0"/>
              <w:marBottom w:val="0"/>
              <w:divBdr>
                <w:top w:val="none" w:sz="0" w:space="0" w:color="auto"/>
                <w:left w:val="none" w:sz="0" w:space="0" w:color="auto"/>
                <w:bottom w:val="none" w:sz="0" w:space="0" w:color="auto"/>
                <w:right w:val="none" w:sz="0" w:space="0" w:color="auto"/>
              </w:divBdr>
            </w:div>
            <w:div w:id="890648629">
              <w:marLeft w:val="0"/>
              <w:marRight w:val="0"/>
              <w:marTop w:val="0"/>
              <w:marBottom w:val="0"/>
              <w:divBdr>
                <w:top w:val="none" w:sz="0" w:space="0" w:color="auto"/>
                <w:left w:val="none" w:sz="0" w:space="0" w:color="auto"/>
                <w:bottom w:val="none" w:sz="0" w:space="0" w:color="auto"/>
                <w:right w:val="none" w:sz="0" w:space="0" w:color="auto"/>
              </w:divBdr>
            </w:div>
            <w:div w:id="1388189443">
              <w:marLeft w:val="0"/>
              <w:marRight w:val="0"/>
              <w:marTop w:val="0"/>
              <w:marBottom w:val="0"/>
              <w:divBdr>
                <w:top w:val="none" w:sz="0" w:space="0" w:color="auto"/>
                <w:left w:val="none" w:sz="0" w:space="0" w:color="auto"/>
                <w:bottom w:val="none" w:sz="0" w:space="0" w:color="auto"/>
                <w:right w:val="none" w:sz="0" w:space="0" w:color="auto"/>
              </w:divBdr>
            </w:div>
            <w:div w:id="1764646509">
              <w:marLeft w:val="0"/>
              <w:marRight w:val="0"/>
              <w:marTop w:val="0"/>
              <w:marBottom w:val="0"/>
              <w:divBdr>
                <w:top w:val="none" w:sz="0" w:space="0" w:color="auto"/>
                <w:left w:val="none" w:sz="0" w:space="0" w:color="auto"/>
                <w:bottom w:val="none" w:sz="0" w:space="0" w:color="auto"/>
                <w:right w:val="none" w:sz="0" w:space="0" w:color="auto"/>
              </w:divBdr>
            </w:div>
            <w:div w:id="6268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8d63a8-5650-46b5-b9a4-8ee4be0f762d">
      <Terms xmlns="http://schemas.microsoft.com/office/infopath/2007/PartnerControls"/>
    </lcf76f155ced4ddcb4097134ff3c332f>
    <TaxCatchAll xmlns="2d51f1d2-0100-448e-a1f6-9221269b5c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C4896285C0D449C58FA11D28DB5B5" ma:contentTypeVersion="16" ma:contentTypeDescription="Create a new document." ma:contentTypeScope="" ma:versionID="d13fe0a548e4893306978808ac259da3">
  <xsd:schema xmlns:xsd="http://www.w3.org/2001/XMLSchema" xmlns:xs="http://www.w3.org/2001/XMLSchema" xmlns:p="http://schemas.microsoft.com/office/2006/metadata/properties" xmlns:ns2="5f8d63a8-5650-46b5-b9a4-8ee4be0f762d" xmlns:ns3="2d51f1d2-0100-448e-a1f6-9221269b5ce5" targetNamespace="http://schemas.microsoft.com/office/2006/metadata/properties" ma:root="true" ma:fieldsID="783f36bfc37d10bd32d6ca4a17eb8c24" ns2:_="" ns3:_="">
    <xsd:import namespace="5f8d63a8-5650-46b5-b9a4-8ee4be0f762d"/>
    <xsd:import namespace="2d51f1d2-0100-448e-a1f6-9221269b5c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d63a8-5650-46b5-b9a4-8ee4be0f7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51f1d2-0100-448e-a1f6-9221269b5c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43d635-1f04-4c7d-9268-9c8b738f7cfc}" ma:internalName="TaxCatchAll" ma:showField="CatchAllData" ma:web="2d51f1d2-0100-448e-a1f6-9221269b5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86A20-97B7-4DCE-8F5A-5A8CE7EFFDB8}">
  <ds:schemaRefs>
    <ds:schemaRef ds:uri="http://schemas.microsoft.com/sharepoint/v3/contenttype/forms"/>
  </ds:schemaRefs>
</ds:datastoreItem>
</file>

<file path=customXml/itemProps2.xml><?xml version="1.0" encoding="utf-8"?>
<ds:datastoreItem xmlns:ds="http://schemas.openxmlformats.org/officeDocument/2006/customXml" ds:itemID="{28F3DA53-7960-47CA-BCD4-5B88E1E04811}">
  <ds:schemaRefs>
    <ds:schemaRef ds:uri="http://schemas.microsoft.com/office/2006/metadata/properties"/>
    <ds:schemaRef ds:uri="http://schemas.microsoft.com/office/infopath/2007/PartnerControls"/>
    <ds:schemaRef ds:uri="5f8d63a8-5650-46b5-b9a4-8ee4be0f762d"/>
    <ds:schemaRef ds:uri="2d51f1d2-0100-448e-a1f6-9221269b5ce5"/>
  </ds:schemaRefs>
</ds:datastoreItem>
</file>

<file path=customXml/itemProps3.xml><?xml version="1.0" encoding="utf-8"?>
<ds:datastoreItem xmlns:ds="http://schemas.openxmlformats.org/officeDocument/2006/customXml" ds:itemID="{5051984D-3BBD-4E1E-B712-B6CAAEBB7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d63a8-5650-46b5-b9a4-8ee4be0f762d"/>
    <ds:schemaRef ds:uri="2d51f1d2-0100-448e-a1f6-9221269b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Gupta, Ruchi GIZ IN</dc:creator>
  <cp:lastModifiedBy>Gupta, Ruchi GIZ IN</cp:lastModifiedBy>
  <cp:revision>2</cp:revision>
  <dcterms:created xsi:type="dcterms:W3CDTF">2022-11-07T04:52:00Z</dcterms:created>
  <dcterms:modified xsi:type="dcterms:W3CDTF">2022-11-07T04:52:00Z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0x010100CF4C4896285C0D449C58FA11D28DB5B5</vt:lpwstr>
  </property>
</Properties>
</file>